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</w:rPr>
        <w:t>Број</w:t>
      </w:r>
      <w:proofErr w:type="spellEnd"/>
      <w:r>
        <w:rPr>
          <w:rFonts w:ascii="Times New Roman" w:eastAsia="Times New Roman" w:hAnsi="Times New Roman"/>
        </w:rPr>
        <w:t>: IV-01-1185</w:t>
      </w: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</w:rPr>
        <w:t>Датум</w:t>
      </w:r>
      <w:proofErr w:type="spellEnd"/>
      <w:r>
        <w:rPr>
          <w:rFonts w:ascii="Times New Roman" w:eastAsia="Times New Roman" w:hAnsi="Times New Roman"/>
        </w:rPr>
        <w:t xml:space="preserve">: </w:t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ind w:firstLine="720"/>
        <w:jc w:val="both"/>
      </w:pPr>
    </w:p>
    <w:p w:rsidR="00BD2193" w:rsidRDefault="00BD2193">
      <w:pPr>
        <w:spacing w:after="0" w:line="100" w:lineRule="atLeast"/>
        <w:ind w:firstLine="720"/>
        <w:jc w:val="both"/>
      </w:pPr>
    </w:p>
    <w:p w:rsidR="00BD2193" w:rsidRDefault="00DF6192">
      <w:pPr>
        <w:spacing w:after="0" w:line="100" w:lineRule="atLeast"/>
        <w:ind w:firstLine="720"/>
        <w:jc w:val="both"/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105. Статута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Крагу</w:t>
      </w:r>
      <w:proofErr w:type="gramEnd"/>
      <w:r>
        <w:rPr>
          <w:rFonts w:ascii="Times New Roman" w:eastAsia="Times New Roman" w:hAnsi="Times New Roman"/>
          <w:lang w:val="ru-RU"/>
        </w:rPr>
        <w:t>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lang w:val="ru-RU"/>
        </w:rPr>
        <w:t>број</w:t>
      </w:r>
      <w:proofErr w:type="spellEnd"/>
      <w:r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>
        <w:rPr>
          <w:rFonts w:ascii="Times New Roman" w:eastAsia="Times New Roman" w:hAnsi="Times New Roman"/>
          <w:lang w:val="ru-RU"/>
        </w:rPr>
        <w:t>пречишћен</w:t>
      </w:r>
      <w:proofErr w:type="spellEnd"/>
      <w:r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>
        <w:rPr>
          <w:rFonts w:ascii="Times New Roman" w:eastAsia="Times New Roman" w:hAnsi="Times New Roman"/>
          <w:lang w:val="ru-RU"/>
        </w:rPr>
        <w:t>Пословника</w:t>
      </w:r>
      <w:proofErr w:type="spellEnd"/>
      <w:r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Ве</w:t>
      </w:r>
      <w:proofErr w:type="gramEnd"/>
      <w:r>
        <w:rPr>
          <w:rFonts w:ascii="Times New Roman" w:eastAsia="Times New Roman" w:hAnsi="Times New Roman"/>
          <w:lang w:val="ru-RU"/>
        </w:rPr>
        <w:t>ћа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lang w:val="ru-RU"/>
        </w:rPr>
        <w:t>број</w:t>
      </w:r>
      <w:proofErr w:type="spellEnd"/>
      <w:r>
        <w:rPr>
          <w:rFonts w:ascii="Times New Roman" w:eastAsia="Times New Roman" w:hAnsi="Times New Roman"/>
          <w:lang w:val="ru-RU"/>
        </w:rPr>
        <w:t xml:space="preserve">: </w:t>
      </w:r>
      <w:proofErr w:type="gramStart"/>
      <w:r>
        <w:rPr>
          <w:rFonts w:ascii="Times New Roman" w:eastAsia="Times New Roman" w:hAnsi="Times New Roman"/>
        </w:rPr>
        <w:t>III-01-188</w:t>
      </w:r>
      <w:r>
        <w:rPr>
          <w:rFonts w:ascii="Times New Roman" w:eastAsia="Times New Roman" w:hAnsi="Times New Roman"/>
          <w:lang w:val="ru-RU"/>
        </w:rPr>
        <w:t xml:space="preserve"> од </w:t>
      </w:r>
      <w:r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lang w:val="ru-RU"/>
        </w:rPr>
        <w:t>.</w:t>
      </w:r>
      <w:proofErr w:type="gramEnd"/>
      <w:r>
        <w:rPr>
          <w:rFonts w:ascii="Times New Roman" w:eastAsia="Times New Roman" w:hAnsi="Times New Roman"/>
          <w:lang w:val="ru-RU"/>
        </w:rPr>
        <w:t xml:space="preserve"> године </w:t>
      </w:r>
      <w:r>
        <w:rPr>
          <w:rFonts w:ascii="Times New Roman" w:eastAsia="Times New Roman" w:hAnsi="Times New Roman"/>
          <w:lang w:val="ru-RU"/>
        </w:rPr>
        <w:t>-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пречишћен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текст</w:t>
      </w:r>
      <w:proofErr w:type="spellEnd"/>
      <w:r>
        <w:rPr>
          <w:rFonts w:ascii="Times New Roman" w:eastAsia="Times New Roman" w:hAnsi="Times New Roman"/>
          <w:lang w:val="ru-RU"/>
        </w:rPr>
        <w:t xml:space="preserve">), </w:t>
      </w:r>
      <w:proofErr w:type="spellStart"/>
      <w:r>
        <w:rPr>
          <w:rFonts w:ascii="Times New Roman" w:eastAsia="Times New Roman" w:hAnsi="Times New Roman"/>
        </w:rPr>
        <w:t>сазивам</w:t>
      </w:r>
      <w:proofErr w:type="spellEnd"/>
      <w:r>
        <w:rPr>
          <w:rFonts w:ascii="Times New Roman" w:eastAsia="Times New Roman" w:hAnsi="Times New Roman"/>
          <w:b/>
        </w:rPr>
        <w:tab/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ind w:firstLine="720"/>
        <w:jc w:val="both"/>
      </w:pPr>
    </w:p>
    <w:p w:rsidR="00BD2193" w:rsidRDefault="00BD2193">
      <w:pPr>
        <w:spacing w:after="0" w:line="100" w:lineRule="atLeast"/>
        <w:ind w:firstLine="720"/>
        <w:jc w:val="both"/>
      </w:pPr>
    </w:p>
    <w:p w:rsidR="00BD2193" w:rsidRDefault="00DF6192">
      <w:pPr>
        <w:spacing w:after="0" w:line="100" w:lineRule="atLeast"/>
        <w:ind w:firstLine="720"/>
        <w:jc w:val="both"/>
      </w:pPr>
      <w:proofErr w:type="gramStart"/>
      <w:r>
        <w:rPr>
          <w:rFonts w:ascii="Times New Roman" w:eastAsia="Times New Roman" w:hAnsi="Times New Roman"/>
          <w:b/>
        </w:rPr>
        <w:t xml:space="preserve">ДЕСЕТУ </w:t>
      </w:r>
      <w:proofErr w:type="spellStart"/>
      <w:r>
        <w:rPr>
          <w:rFonts w:ascii="Times New Roman" w:eastAsia="Times New Roman" w:hAnsi="Times New Roman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</w:rPr>
        <w:t>14</w:t>
      </w:r>
      <w:r>
        <w:rPr>
          <w:rFonts w:ascii="Times New Roman" w:eastAsia="Times New Roman" w:hAnsi="Times New Roman"/>
          <w:b/>
          <w:lang w:val="ru-RU"/>
        </w:rPr>
        <w:t>.12.2016</w:t>
      </w:r>
      <w:r>
        <w:rPr>
          <w:rFonts w:ascii="Times New Roman" w:eastAsia="Times New Roman" w:hAnsi="Times New Roman"/>
          <w:b/>
        </w:rPr>
        <w:t>.</w:t>
      </w:r>
      <w:proofErr w:type="gramEnd"/>
      <w:r>
        <w:rPr>
          <w:rFonts w:ascii="Times New Roman" w:eastAsia="Times New Roman" w:hAnsi="Times New Roman"/>
          <w:b/>
          <w:lang w:val="ru-RU"/>
        </w:rPr>
        <w:t xml:space="preserve"> године (</w:t>
      </w:r>
      <w:proofErr w:type="spellStart"/>
      <w:r>
        <w:rPr>
          <w:rFonts w:ascii="Times New Roman" w:eastAsia="Times New Roman" w:hAnsi="Times New Roman"/>
          <w:b/>
        </w:rPr>
        <w:t>среда</w:t>
      </w:r>
      <w:proofErr w:type="spellEnd"/>
      <w:r>
        <w:rPr>
          <w:rFonts w:ascii="Times New Roman" w:eastAsia="Times New Roman" w:hAnsi="Times New Roman"/>
          <w:b/>
        </w:rPr>
        <w:t>)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/>
        </w:rPr>
        <w:t>са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Times New Roman" w:hAnsi="Times New Roman"/>
          <w:lang w:val="ru-RU"/>
        </w:rPr>
        <w:tab/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ind w:firstLine="720"/>
        <w:jc w:val="both"/>
      </w:pPr>
    </w:p>
    <w:p w:rsidR="00BD2193" w:rsidRDefault="00DF6192">
      <w:pPr>
        <w:spacing w:after="0" w:line="100" w:lineRule="atLeast"/>
        <w:ind w:firstLine="720"/>
        <w:jc w:val="both"/>
      </w:pPr>
      <w:r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предлажем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следе</w:t>
      </w:r>
      <w:proofErr w:type="gramEnd"/>
      <w:r>
        <w:rPr>
          <w:rFonts w:ascii="Times New Roman" w:eastAsia="Times New Roman" w:hAnsi="Times New Roman"/>
          <w:lang w:val="ru-RU"/>
        </w:rPr>
        <w:t>ћ</w:t>
      </w:r>
      <w:proofErr w:type="spellEnd"/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lang w:val="ru-RU"/>
        </w:rPr>
        <w:t xml:space="preserve">  </w:t>
      </w:r>
    </w:p>
    <w:p w:rsidR="00BD2193" w:rsidRDefault="00BD2193">
      <w:pPr>
        <w:spacing w:after="0" w:line="100" w:lineRule="atLeast"/>
      </w:pP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BD2193" w:rsidRDefault="00BD2193">
      <w:pPr>
        <w:spacing w:after="0" w:line="100" w:lineRule="atLeast"/>
        <w:jc w:val="center"/>
      </w:pP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</w:t>
      </w:r>
    </w:p>
    <w:p w:rsidR="00BD2193" w:rsidRDefault="00DF6192">
      <w:pPr>
        <w:spacing w:after="0" w:line="100" w:lineRule="atLeast"/>
        <w:ind w:firstLine="720"/>
        <w:jc w:val="center"/>
      </w:pPr>
      <w:proofErr w:type="spellStart"/>
      <w:r>
        <w:rPr>
          <w:rFonts w:ascii="Times New Roman" w:hAnsi="Times New Roman"/>
          <w:b/>
        </w:rPr>
        <w:t>Усвајање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извода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записника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претходне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седнице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Већа</w:t>
      </w:r>
      <w:proofErr w:type="spellEnd"/>
    </w:p>
    <w:p w:rsidR="00BD2193" w:rsidRDefault="00BD2193">
      <w:pPr>
        <w:spacing w:after="0" w:line="100" w:lineRule="atLeast"/>
      </w:pP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II</w:t>
      </w:r>
    </w:p>
    <w:p w:rsidR="00BD2193" w:rsidRDefault="00DF6192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  <w:bCs/>
        </w:rPr>
        <w:t>Извештаји</w:t>
      </w:r>
      <w:proofErr w:type="spellEnd"/>
      <w:r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>
        <w:rPr>
          <w:rFonts w:ascii="Times New Roman" w:eastAsia="Times New Roman" w:hAnsi="Times New Roman"/>
          <w:b/>
          <w:bCs/>
        </w:rPr>
        <w:t>избору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наставника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конкурс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за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избор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lang w:eastAsia="zh-CN"/>
        </w:rPr>
        <w:t>звање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ванредни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професор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за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ужу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научну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област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Морфологија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b/>
          <w:lang w:eastAsia="zh-CN"/>
        </w:rPr>
        <w:t>фитохемија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lang w:eastAsia="zh-CN"/>
        </w:rPr>
        <w:t>систематика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биљака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  <w:r>
        <w:rPr>
          <w:rFonts w:ascii="Times New Roman" w:eastAsia="SimSun" w:hAnsi="Times New Roman"/>
          <w:lang w:eastAsia="zh-CN"/>
        </w:rPr>
        <w:t xml:space="preserve">и </w:t>
      </w:r>
      <w:proofErr w:type="spellStart"/>
      <w:r>
        <w:rPr>
          <w:rFonts w:ascii="Times New Roman" w:eastAsia="SimSun" w:hAnsi="Times New Roman"/>
          <w:lang w:eastAsia="zh-CN"/>
        </w:rPr>
        <w:t>Одлука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већа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факултета</w:t>
      </w:r>
      <w:proofErr w:type="spellEnd"/>
      <w:r>
        <w:rPr>
          <w:rFonts w:ascii="Times New Roman" w:eastAsia="SimSun" w:hAnsi="Times New Roman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lang w:eastAsia="zh-CN"/>
        </w:rPr>
        <w:t>Крагујевцу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</w:p>
    <w:p w:rsidR="00BD2193" w:rsidRDefault="00DF6192">
      <w:pPr>
        <w:spacing w:after="0" w:line="100" w:lineRule="atLeast"/>
        <w:jc w:val="both"/>
      </w:pPr>
      <w:proofErr w:type="gramStart"/>
      <w:r>
        <w:rPr>
          <w:rFonts w:ascii="Times New Roman" w:eastAsia="SimSun" w:hAnsi="Times New Roman"/>
          <w:i/>
          <w:lang w:eastAsia="zh-CN"/>
        </w:rPr>
        <w:t>(</w:t>
      </w:r>
      <w:proofErr w:type="spellStart"/>
      <w:r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22.06.2016.)</w:t>
      </w:r>
      <w:proofErr w:type="gram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center"/>
      </w:pP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SimSun" w:hAnsi="Times New Roman"/>
          <w:b/>
          <w:iCs/>
          <w:lang w:eastAsia="zh-CN"/>
        </w:rPr>
        <w:t>III</w:t>
      </w:r>
    </w:p>
    <w:p w:rsidR="00BD2193" w:rsidRDefault="00DF6192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  <w:bCs/>
        </w:rPr>
        <w:t>Извештаји</w:t>
      </w:r>
      <w:proofErr w:type="spellEnd"/>
      <w:r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>
        <w:rPr>
          <w:rFonts w:ascii="Times New Roman" w:eastAsia="Times New Roman" w:hAnsi="Times New Roman"/>
          <w:b/>
          <w:bCs/>
        </w:rPr>
        <w:t>оцени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докторских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дисертација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</w:t>
      </w:r>
      <w:r>
        <w:rPr>
          <w:rFonts w:ascii="Times New Roman" w:eastAsia="SimSun" w:hAnsi="Times New Roman"/>
          <w:b/>
          <w:bCs/>
          <w:u w:val="single"/>
          <w:lang w:eastAsia="zh-CN"/>
        </w:rPr>
        <w:t>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оцени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насловом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Синтеза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карактеризација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испитивање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механизма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супституционих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реакција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комплекса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неких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јона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прелазних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метала</w:t>
      </w:r>
      <w:proofErr w:type="spellEnd"/>
      <w:proofErr w:type="gramStart"/>
      <w:r>
        <w:rPr>
          <w:rFonts w:ascii="Times New Roman" w:eastAsia="SimSun" w:hAnsi="Times New Roman"/>
          <w:bCs/>
          <w:lang w:eastAsia="zh-CN"/>
        </w:rPr>
        <w:t>“ и</w:t>
      </w:r>
      <w:proofErr w:type="gram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Одлука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већа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ф</w:t>
      </w:r>
      <w:r>
        <w:rPr>
          <w:rFonts w:ascii="Times New Roman" w:eastAsia="SimSun" w:hAnsi="Times New Roman"/>
          <w:bCs/>
          <w:lang w:eastAsia="zh-CN"/>
        </w:rPr>
        <w:t>акултета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2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оцени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насловом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Еколошка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специјализација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генетичка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диференцијација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врста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рода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Ceutorhynchus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(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Curculionidae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)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биљкама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хр</w:t>
      </w:r>
      <w:r>
        <w:rPr>
          <w:rFonts w:ascii="Times New Roman" w:eastAsia="SimSun" w:hAnsi="Times New Roman"/>
          <w:b/>
          <w:bCs/>
          <w:lang w:eastAsia="zh-CN"/>
        </w:rPr>
        <w:t>анитељкама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фамилије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Brassicaceae</w:t>
      </w:r>
      <w:proofErr w:type="spellEnd"/>
      <w:proofErr w:type="gramStart"/>
      <w:r>
        <w:rPr>
          <w:rFonts w:ascii="Times New Roman" w:eastAsia="SimSun" w:hAnsi="Times New Roman"/>
          <w:b/>
          <w:bCs/>
          <w:lang w:eastAsia="zh-CN"/>
        </w:rPr>
        <w:t>“</w:t>
      </w:r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/>
          <w:bCs/>
          <w:lang w:eastAsia="zh-CN"/>
        </w:rPr>
        <w:t>и</w:t>
      </w:r>
      <w:proofErr w:type="gram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Одлука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већа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факултета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lastRenderedPageBreak/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3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оцени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насловом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Ванилин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као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прекурсор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синтези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неких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биолошки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активних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једињења</w:t>
      </w:r>
      <w:proofErr w:type="spellEnd"/>
      <w:proofErr w:type="gramStart"/>
      <w:r>
        <w:rPr>
          <w:rFonts w:ascii="Times New Roman" w:eastAsia="SimSun" w:hAnsi="Times New Roman"/>
          <w:b/>
          <w:bCs/>
          <w:lang w:eastAsia="zh-CN"/>
        </w:rPr>
        <w:t>“</w:t>
      </w:r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/>
          <w:bCs/>
          <w:lang w:eastAsia="zh-CN"/>
        </w:rPr>
        <w:t>и</w:t>
      </w:r>
      <w:proofErr w:type="gram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Одлука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већа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факултета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4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оцени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наслов</w:t>
      </w:r>
      <w:r>
        <w:rPr>
          <w:rFonts w:ascii="Times New Roman" w:eastAsia="SimSun" w:hAnsi="Times New Roman"/>
          <w:bCs/>
          <w:lang w:eastAsia="zh-CN"/>
        </w:rPr>
        <w:t>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/>
          <w:bCs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Тестирање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различитих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метода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узорковања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макробескичмењака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воденим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екосистемима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могућности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стандардизације</w:t>
      </w:r>
      <w:proofErr w:type="spellEnd"/>
      <w:proofErr w:type="gramStart"/>
      <w:r>
        <w:rPr>
          <w:rFonts w:ascii="Times New Roman" w:eastAsia="SimSun" w:hAnsi="Times New Roman"/>
          <w:b/>
          <w:bCs/>
          <w:lang w:eastAsia="zh-CN"/>
        </w:rPr>
        <w:t>“</w:t>
      </w:r>
      <w:r>
        <w:rPr>
          <w:rFonts w:ascii="Times New Roman" w:eastAsia="SimSun" w:hAnsi="Times New Roman"/>
          <w:bCs/>
          <w:i/>
          <w:lang w:eastAsia="zh-CN"/>
        </w:rPr>
        <w:t xml:space="preserve"> </w:t>
      </w:r>
      <w:r>
        <w:rPr>
          <w:rFonts w:ascii="Times New Roman" w:eastAsia="SimSun" w:hAnsi="Times New Roman"/>
          <w:bCs/>
          <w:lang w:eastAsia="zh-CN"/>
        </w:rPr>
        <w:t>и</w:t>
      </w:r>
      <w:proofErr w:type="gram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Одлука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већа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факултета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</w:pP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SimSun" w:hAnsi="Times New Roman"/>
          <w:b/>
          <w:iCs/>
          <w:lang w:eastAsia="zh-CN"/>
        </w:rPr>
        <w:t>IV</w:t>
      </w:r>
    </w:p>
    <w:p w:rsidR="00BD2193" w:rsidRDefault="00DF6192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</w:rPr>
        <w:t>Доношење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одлуке</w:t>
      </w:r>
      <w:proofErr w:type="spellEnd"/>
      <w:r>
        <w:rPr>
          <w:rFonts w:ascii="Times New Roman" w:eastAsia="Times New Roman" w:hAnsi="Times New Roman"/>
          <w:b/>
        </w:rPr>
        <w:t xml:space="preserve"> о </w:t>
      </w:r>
      <w:proofErr w:type="spellStart"/>
      <w:r>
        <w:rPr>
          <w:rFonts w:ascii="Times New Roman" w:eastAsia="Times New Roman" w:hAnsi="Times New Roman"/>
          <w:b/>
        </w:rPr>
        <w:t>формирању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</w:rPr>
        <w:t>комисија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за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припрему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извештаја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за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</w:rPr>
        <w:t>избор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кандидата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пријављених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на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конкурс</w:t>
      </w:r>
      <w:proofErr w:type="spellEnd"/>
    </w:p>
    <w:p w:rsidR="00BD2193" w:rsidRDefault="00BD2193">
      <w:pPr>
        <w:spacing w:after="0" w:line="100" w:lineRule="atLeast"/>
        <w:jc w:val="center"/>
      </w:pP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припрему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конкурс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избор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звање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ванредни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професор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ужу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област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Математичка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анализа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применама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.</w:t>
      </w: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Петровић-Торгашев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2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припрему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конкурс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избор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звање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доцент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ужу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област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Физиологија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биљака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.</w:t>
      </w: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3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припрему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конкурс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избор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звање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доцент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ужу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област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Радијациона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физика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.</w:t>
      </w: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Светислав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Савовоић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4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припрему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конкурс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избор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звање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доцент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ужу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облас</w:t>
      </w:r>
      <w:r>
        <w:rPr>
          <w:rFonts w:ascii="Times New Roman" w:eastAsia="SimSun" w:hAnsi="Times New Roman"/>
          <w:bCs/>
          <w:lang w:eastAsia="zh-CN"/>
        </w:rPr>
        <w:t>т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Аналитичка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хемија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.</w:t>
      </w: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5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припрему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конкурс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избор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звање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доцент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ужу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област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Алгебра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логика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.</w:t>
      </w: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</w:t>
      </w:r>
      <w:r>
        <w:rPr>
          <w:rFonts w:ascii="Times New Roman" w:eastAsia="SimSun" w:hAnsi="Times New Roman"/>
          <w:b/>
          <w:lang w:eastAsia="zh-CN"/>
        </w:rPr>
        <w:t>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bookmarkStart w:id="0" w:name="__DdeLink__368_775513846"/>
      <w:bookmarkEnd w:id="0"/>
      <w:proofErr w:type="spellStart"/>
      <w:r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Петровић-Торгашев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техничких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наука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Чачку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6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припрему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извештаја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bCs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конкурс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избор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Cs/>
          <w:lang w:eastAsia="zh-CN"/>
        </w:rPr>
        <w:t>звање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доцент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ужу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област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Математика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.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 </w:t>
      </w:r>
      <w:proofErr w:type="spellStart"/>
      <w:r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proofErr w:type="gram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Петровић-Торгашев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)                          </w:t>
      </w: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SimSun" w:hAnsi="Times New Roman"/>
          <w:b/>
          <w:iCs/>
          <w:lang w:eastAsia="zh-CN"/>
        </w:rPr>
        <w:t>V</w:t>
      </w:r>
    </w:p>
    <w:p w:rsidR="00BD2193" w:rsidRDefault="00DF6192">
      <w:pPr>
        <w:spacing w:after="0" w:line="100" w:lineRule="atLeast"/>
        <w:jc w:val="center"/>
      </w:pPr>
      <w:proofErr w:type="spellStart"/>
      <w:r>
        <w:rPr>
          <w:rFonts w:ascii="Times New Roman" w:hAnsi="Times New Roman"/>
          <w:b/>
          <w:bCs/>
        </w:rPr>
        <w:t>Доношење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одлуке</w:t>
      </w:r>
      <w:proofErr w:type="spellEnd"/>
      <w:r>
        <w:rPr>
          <w:rFonts w:ascii="Times New Roman" w:hAnsi="Times New Roman"/>
          <w:b/>
          <w:bCs/>
        </w:rPr>
        <w:t xml:space="preserve"> о </w:t>
      </w:r>
      <w:proofErr w:type="spellStart"/>
      <w:r>
        <w:rPr>
          <w:rFonts w:ascii="Times New Roman" w:hAnsi="Times New Roman"/>
          <w:b/>
          <w:bCs/>
        </w:rPr>
        <w:t>формирању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комисија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оцену</w:t>
      </w:r>
      <w:proofErr w:type="spellEnd"/>
      <w:r>
        <w:rPr>
          <w:rFonts w:ascii="Times New Roman" w:hAnsi="Times New Roman"/>
          <w:b/>
          <w:bCs/>
        </w:rPr>
        <w:t xml:space="preserve"> и </w:t>
      </w:r>
      <w:proofErr w:type="spellStart"/>
      <w:r>
        <w:rPr>
          <w:rFonts w:ascii="Times New Roman" w:hAnsi="Times New Roman"/>
          <w:b/>
          <w:bCs/>
        </w:rPr>
        <w:t>одбрану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докторских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дисертација</w:t>
      </w:r>
      <w:proofErr w:type="spellEnd"/>
    </w:p>
    <w:p w:rsidR="00BD2193" w:rsidRDefault="00BD2193">
      <w:pPr>
        <w:tabs>
          <w:tab w:val="left" w:pos="0"/>
          <w:tab w:val="left" w:pos="284"/>
        </w:tabs>
        <w:spacing w:after="0" w:line="100" w:lineRule="atLeast"/>
      </w:pP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r>
        <w:rPr>
          <w:rFonts w:ascii="Times New Roman" w:eastAsia="SimSun" w:hAnsi="Times New Roman"/>
          <w:lang w:val="ru-RU" w:eastAsia="zh-CN"/>
        </w:rPr>
        <w:t xml:space="preserve">Предлог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Комисије</w:t>
      </w:r>
      <w:proofErr w:type="spellEnd"/>
      <w:r>
        <w:rPr>
          <w:rFonts w:ascii="Times New Roman" w:eastAsia="SimSun" w:hAnsi="Times New Roman"/>
          <w:b/>
          <w:bCs/>
          <w:lang w:val="ru-RU" w:eastAsia="zh-CN"/>
        </w:rPr>
        <w:t xml:space="preserve"> за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оцену</w:t>
      </w:r>
      <w:proofErr w:type="spellEnd"/>
      <w:r>
        <w:rPr>
          <w:rFonts w:ascii="Times New Roman" w:eastAsia="SimSun" w:hAnsi="Times New Roman"/>
          <w:b/>
          <w:bCs/>
          <w:lang w:val="ru-RU"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одбрану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докторске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lang w:val="ru-RU" w:eastAsia="zh-CN"/>
        </w:rPr>
        <w:t>дисертације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кандидата </w:t>
      </w:r>
      <w:r>
        <w:rPr>
          <w:rFonts w:ascii="Times New Roman" w:eastAsia="SimSun" w:hAnsi="Times New Roman"/>
          <w:b/>
          <w:bCs/>
          <w:lang w:val="ru-RU" w:eastAsia="zh-CN"/>
        </w:rPr>
        <w:t xml:space="preserve">Светлане </w:t>
      </w:r>
      <w:proofErr w:type="spellStart"/>
      <w:r>
        <w:rPr>
          <w:rFonts w:ascii="Times New Roman" w:eastAsia="SimSun" w:hAnsi="Times New Roman"/>
          <w:b/>
          <w:bCs/>
          <w:lang w:val="ru-RU" w:eastAsia="zh-CN"/>
        </w:rPr>
        <w:t>Ристић</w:t>
      </w:r>
      <w:proofErr w:type="spellEnd"/>
      <w:r>
        <w:rPr>
          <w:rFonts w:ascii="Times New Roman" w:eastAsia="SimSun" w:hAnsi="Times New Roman"/>
          <w:b/>
          <w:bCs/>
          <w:lang w:val="ru-RU" w:eastAsia="zh-CN"/>
        </w:rPr>
        <w:t xml:space="preserve"> </w:t>
      </w:r>
      <w:r>
        <w:rPr>
          <w:rFonts w:ascii="Times New Roman" w:eastAsia="SimSun" w:hAnsi="Times New Roman"/>
          <w:lang w:val="ru-RU" w:eastAsia="zh-CN"/>
        </w:rPr>
        <w:t xml:space="preserve">под </w:t>
      </w:r>
      <w:proofErr w:type="spellStart"/>
      <w:r>
        <w:rPr>
          <w:rFonts w:ascii="Times New Roman" w:eastAsia="SimSun" w:hAnsi="Times New Roman"/>
          <w:lang w:val="ru-RU" w:eastAsia="zh-CN"/>
        </w:rPr>
        <w:t>називом</w:t>
      </w:r>
      <w:proofErr w:type="spellEnd"/>
      <w:r>
        <w:rPr>
          <w:rFonts w:ascii="Times New Roman" w:eastAsia="SimSun" w:hAnsi="Times New Roman"/>
          <w:lang w:val="ru-RU" w:eastAsia="zh-CN"/>
        </w:rPr>
        <w:t xml:space="preserve"> </w:t>
      </w:r>
      <w:r>
        <w:rPr>
          <w:rFonts w:ascii="Times New Roman" w:eastAsia="SimSun" w:hAnsi="Times New Roman"/>
          <w:i/>
          <w:iCs/>
          <w:lang w:val="ru-RU" w:eastAsia="zh-CN"/>
        </w:rPr>
        <w:t>„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Лишаји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индикатори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квалитета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ваздуха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Топличког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региона и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њихов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биомедицински</w:t>
      </w:r>
      <w:proofErr w:type="spellEnd"/>
      <w:r>
        <w:rPr>
          <w:rFonts w:ascii="Times New Roman" w:eastAsia="SimSun" w:hAnsi="Times New Roman"/>
          <w:b/>
          <w:iCs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iCs/>
          <w:lang w:val="ru-RU" w:eastAsia="zh-CN"/>
        </w:rPr>
        <w:t>потенцијал</w:t>
      </w:r>
      <w:proofErr w:type="spellEnd"/>
      <w:r>
        <w:rPr>
          <w:rFonts w:ascii="Times New Roman" w:eastAsia="SimSun" w:hAnsi="Times New Roman"/>
          <w:i/>
          <w:iCs/>
          <w:lang w:val="ru-RU" w:eastAsia="zh-CN"/>
        </w:rPr>
        <w:t>“.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proofErr w:type="gram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center"/>
      </w:pPr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center"/>
      </w:pPr>
      <w:r>
        <w:rPr>
          <w:rFonts w:ascii="Times New Roman" w:eastAsia="SimSun" w:hAnsi="Times New Roman"/>
          <w:b/>
          <w:iCs/>
          <w:lang w:eastAsia="zh-CN"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BD2193" w:rsidRDefault="00DF6192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  <w:bCs/>
        </w:rPr>
        <w:t>Доношење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одлуке</w:t>
      </w:r>
      <w:proofErr w:type="spellEnd"/>
      <w:r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>
        <w:rPr>
          <w:rFonts w:ascii="Times New Roman" w:eastAsia="Times New Roman" w:hAnsi="Times New Roman"/>
          <w:b/>
          <w:bCs/>
        </w:rPr>
        <w:t>формирању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комисија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за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оцену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научне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заснованости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теме</w:t>
      </w:r>
      <w:proofErr w:type="spellEnd"/>
      <w:r>
        <w:rPr>
          <w:rFonts w:ascii="Times New Roman" w:eastAsia="Times New Roman" w:hAnsi="Times New Roman"/>
          <w:b/>
          <w:bCs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</w:rPr>
        <w:t>испуњености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услова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кандидата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  <w:b/>
          <w:u w:val="single"/>
        </w:rPr>
        <w:t>Природно-математички</w:t>
      </w:r>
      <w:proofErr w:type="spellEnd"/>
      <w:r>
        <w:rPr>
          <w:rFonts w:ascii="Times New Roman" w:eastAsia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/>
        </w:rPr>
        <w:t>факултет</w:t>
      </w:r>
      <w:proofErr w:type="spellEnd"/>
      <w:r>
        <w:rPr>
          <w:rFonts w:ascii="Times New Roman" w:eastAsia="Times New Roman" w:hAnsi="Times New Roman"/>
          <w:b/>
          <w:u w:val="single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u w:val="single"/>
        </w:rPr>
        <w:t>Крагујевцу</w:t>
      </w:r>
      <w:proofErr w:type="spellEnd"/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заснованости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теме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Cs/>
          <w:lang w:eastAsia="zh-CN"/>
        </w:rPr>
        <w:t>испуњености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услова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Филипа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Грбовића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израду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Алелопатски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потенцијал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изабраних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инванзивних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врста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биљака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из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различитих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екосистема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Србије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>“.</w:t>
      </w:r>
    </w:p>
    <w:p w:rsidR="00BD2193" w:rsidRDefault="00BD2193">
      <w:pPr>
        <w:spacing w:after="0" w:line="100" w:lineRule="atLeast"/>
        <w:jc w:val="both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Љиљана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Чомић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2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</w:t>
      </w:r>
      <w:r>
        <w:rPr>
          <w:rFonts w:ascii="Times New Roman" w:eastAsia="SimSun" w:hAnsi="Times New Roman"/>
          <w:bCs/>
          <w:lang w:eastAsia="zh-CN"/>
        </w:rPr>
        <w:t>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заснованости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теме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Cs/>
          <w:lang w:eastAsia="zh-CN"/>
        </w:rPr>
        <w:t>испуњености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услова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Јелене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Ђоровић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израду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Испитивање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антиоксидативне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прооксидативне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активности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одабраних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једињења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фенолног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типа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>“.</w:t>
      </w:r>
    </w:p>
    <w:p w:rsidR="00BD2193" w:rsidRDefault="00BD2193">
      <w:pPr>
        <w:spacing w:after="0" w:line="100" w:lineRule="atLeast"/>
      </w:pPr>
    </w:p>
    <w:p w:rsidR="00BD2193" w:rsidRDefault="00DF6192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</w:t>
      </w:r>
      <w:r>
        <w:rPr>
          <w:rFonts w:ascii="Times New Roman" w:eastAsia="SimSun" w:hAnsi="Times New Roman"/>
          <w:b/>
          <w:lang w:eastAsia="zh-CN"/>
        </w:rPr>
        <w:t>ветлана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BD2193" w:rsidRDefault="00BD2193">
      <w:pPr>
        <w:spacing w:after="0" w:line="100" w:lineRule="atLeast"/>
      </w:pPr>
    </w:p>
    <w:p w:rsidR="00BD2193" w:rsidRDefault="00BD2193">
      <w:pPr>
        <w:spacing w:after="0" w:line="100" w:lineRule="atLeast"/>
        <w:jc w:val="center"/>
      </w:pPr>
    </w:p>
    <w:p w:rsidR="00BD2193" w:rsidRDefault="00BD2193">
      <w:pPr>
        <w:spacing w:after="0" w:line="100" w:lineRule="atLeast"/>
        <w:jc w:val="center"/>
      </w:pPr>
    </w:p>
    <w:p w:rsidR="00BD2193" w:rsidRDefault="00DF6192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</w:t>
      </w:r>
    </w:p>
    <w:p w:rsidR="00DF6192" w:rsidRPr="00DF6192" w:rsidRDefault="00DF6192">
      <w:pPr>
        <w:spacing w:after="0" w:line="100" w:lineRule="atLeast"/>
        <w:jc w:val="center"/>
        <w:rPr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Разматрање </w:t>
      </w:r>
      <w:r w:rsidRPr="00DF6192">
        <w:rPr>
          <w:rFonts w:ascii="Times New Roman" w:eastAsia="Times New Roman" w:hAnsi="Times New Roman"/>
          <w:b/>
          <w:lang w:val="sr-Cyrl-RS"/>
        </w:rPr>
        <w:t>Правилник</w:t>
      </w:r>
      <w:r>
        <w:rPr>
          <w:rFonts w:ascii="Times New Roman" w:eastAsia="Times New Roman" w:hAnsi="Times New Roman"/>
          <w:b/>
          <w:lang w:val="sr-Cyrl-RS"/>
        </w:rPr>
        <w:t>а</w:t>
      </w:r>
      <w:r w:rsidRPr="00DF6192">
        <w:rPr>
          <w:rFonts w:ascii="Times New Roman" w:eastAsia="Times New Roman" w:hAnsi="Times New Roman"/>
          <w:b/>
          <w:lang w:val="sr-Cyrl-RS"/>
        </w:rPr>
        <w:t xml:space="preserve"> о начину и поступку заснивања радног односа и стицању звања наставника Универзитета у Крагујевцу</w:t>
      </w:r>
    </w:p>
    <w:p w:rsidR="00DF6192" w:rsidRDefault="00DF6192">
      <w:pPr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DF6192" w:rsidRDefault="00DF6192" w:rsidP="00DF6192">
      <w:pPr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DF6192" w:rsidRDefault="00DF6192" w:rsidP="00DF6192">
      <w:pPr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DF6192" w:rsidRDefault="00DF6192" w:rsidP="00DF6192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DF6192" w:rsidRDefault="00DF6192">
      <w:pPr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BD2193" w:rsidRDefault="00DF6192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</w:rPr>
        <w:t>Питања</w:t>
      </w:r>
      <w:proofErr w:type="spellEnd"/>
      <w:r>
        <w:rPr>
          <w:rFonts w:ascii="Times New Roman" w:eastAsia="Times New Roman" w:hAnsi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/>
          <w:b/>
        </w:rPr>
        <w:t>предлози</w:t>
      </w:r>
      <w:proofErr w:type="spellEnd"/>
    </w:p>
    <w:p w:rsidR="00BD2193" w:rsidRDefault="00DF6192">
      <w:pPr>
        <w:spacing w:after="0" w:line="100" w:lineRule="atLeast"/>
      </w:pPr>
      <w:r>
        <w:rPr>
          <w:rFonts w:ascii="Times New Roman" w:eastAsia="Times New Roman" w:hAnsi="Times New Roman"/>
        </w:rPr>
        <w:t>__________________________________________________________________________________</w:t>
      </w:r>
    </w:p>
    <w:p w:rsidR="00BD2193" w:rsidRDefault="00DF6192">
      <w:pPr>
        <w:spacing w:after="0" w:line="100" w:lineRule="atLeast"/>
        <w:ind w:right="-100" w:firstLine="720"/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BD2193" w:rsidRDefault="00BD2193">
      <w:pPr>
        <w:spacing w:after="0" w:line="100" w:lineRule="atLeast"/>
        <w:jc w:val="right"/>
      </w:pPr>
    </w:p>
    <w:p w:rsidR="00BD2193" w:rsidRDefault="00BD2193">
      <w:pPr>
        <w:spacing w:after="0" w:line="100" w:lineRule="atLeast"/>
      </w:pPr>
    </w:p>
    <w:p w:rsidR="00BD2193" w:rsidRDefault="00BD2193">
      <w:pPr>
        <w:spacing w:after="0" w:line="100" w:lineRule="atLeast"/>
        <w:jc w:val="right"/>
      </w:pPr>
    </w:p>
    <w:p w:rsidR="00BD2193" w:rsidRDefault="00BD2193">
      <w:pPr>
        <w:spacing w:after="0" w:line="100" w:lineRule="atLeast"/>
        <w:jc w:val="right"/>
      </w:pPr>
    </w:p>
    <w:p w:rsidR="00BD2193" w:rsidRDefault="00BD2193">
      <w:pPr>
        <w:spacing w:after="0" w:line="100" w:lineRule="atLeast"/>
        <w:jc w:val="right"/>
      </w:pPr>
    </w:p>
    <w:p w:rsidR="00BD2193" w:rsidRDefault="00DF6192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</w:rPr>
        <w:t>НИК</w:t>
      </w:r>
    </w:p>
    <w:p w:rsidR="00BD2193" w:rsidRDefault="00DF6192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Већа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природно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математичке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науке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BD2193" w:rsidRDefault="00BD2193">
      <w:pPr>
        <w:spacing w:after="0" w:line="100" w:lineRule="atLeast"/>
        <w:jc w:val="right"/>
      </w:pPr>
    </w:p>
    <w:p w:rsidR="00BD2193" w:rsidRDefault="00DF6192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BD2193" w:rsidRDefault="00BD2193">
      <w:bookmarkStart w:id="1" w:name="_GoBack"/>
      <w:bookmarkEnd w:id="1"/>
    </w:p>
    <w:sectPr w:rsidR="00BD2193">
      <w:pgSz w:w="12240" w:h="15840"/>
      <w:pgMar w:top="284" w:right="474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93"/>
    <w:rsid w:val="00BD2193"/>
    <w:rsid w:val="00DE073C"/>
    <w:rsid w:val="00D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2016-12-07T12:40:00Z</dcterms:created>
  <dcterms:modified xsi:type="dcterms:W3CDTF">2016-12-07T12:40:00Z</dcterms:modified>
</cp:coreProperties>
</file>