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5C4C24">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258D9CE9" w:rsidR="009675C3" w:rsidRPr="002A00C3" w:rsidRDefault="008A1E80" w:rsidP="005C4C2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Master</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3B3943" w:rsidRPr="002A00C3" w14:paraId="69DC9F84" w14:textId="77777777" w:rsidTr="00041254">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3B3943" w:rsidRPr="002A00C3" w:rsidRDefault="003B3943" w:rsidP="003B3943">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F96CE6B" w14:textId="77777777" w:rsidR="003B3943" w:rsidRPr="002553B8" w:rsidRDefault="003B3943" w:rsidP="003B3943">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University of</w:t>
            </w:r>
          </w:p>
          <w:p w14:paraId="69DC9F7B" w14:textId="3779D183"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lang w:val="en-GB" w:eastAsia="en-GB"/>
              </w:rPr>
              <w:t>Kragujevac</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5991F72D" w:rsidR="001C6BF6" w:rsidRPr="008A1E80" w:rsidRDefault="008A1E80" w:rsidP="003B3943">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bCs/>
                <w:color w:val="000000"/>
                <w:sz w:val="16"/>
                <w:szCs w:val="16"/>
                <w:lang w:val="en-US" w:eastAsia="en-GB"/>
              </w:rPr>
              <w:t xml:space="preserve">Faculty of Education in </w:t>
            </w:r>
            <w:proofErr w:type="spellStart"/>
            <w:r>
              <w:rPr>
                <w:rFonts w:ascii="Calibri" w:eastAsia="Times New Roman" w:hAnsi="Calibri" w:cs="Times New Roman"/>
                <w:bCs/>
                <w:color w:val="000000"/>
                <w:sz w:val="16"/>
                <w:szCs w:val="16"/>
                <w:lang w:val="en-US" w:eastAsia="en-GB"/>
              </w:rPr>
              <w:t>Uzice</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3499DB95"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0D89BA46" w14:textId="77777777" w:rsidR="003B3943" w:rsidRPr="002553B8" w:rsidRDefault="003B3943" w:rsidP="003B3943">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 xml:space="preserve">Jovana </w:t>
            </w:r>
            <w:proofErr w:type="spellStart"/>
            <w:r w:rsidRPr="002553B8">
              <w:rPr>
                <w:rFonts w:ascii="Calibri" w:eastAsia="Times New Roman" w:hAnsi="Calibri" w:cs="Times New Roman"/>
                <w:bCs/>
                <w:color w:val="000000"/>
                <w:sz w:val="16"/>
                <w:szCs w:val="16"/>
                <w:lang w:val="en-GB" w:eastAsia="en-GB"/>
              </w:rPr>
              <w:t>Cvijica</w:t>
            </w:r>
            <w:proofErr w:type="spellEnd"/>
            <w:r w:rsidRPr="002553B8">
              <w:rPr>
                <w:rFonts w:ascii="Calibri" w:eastAsia="Times New Roman" w:hAnsi="Calibri" w:cs="Times New Roman"/>
                <w:bCs/>
                <w:color w:val="000000"/>
                <w:sz w:val="16"/>
                <w:szCs w:val="16"/>
                <w:lang w:val="en-GB" w:eastAsia="en-GB"/>
              </w:rPr>
              <w:t xml:space="preserve"> bb, </w:t>
            </w:r>
          </w:p>
          <w:p w14:paraId="69DC9F7F" w14:textId="77BBCC6B"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 xml:space="preserve">34 000, </w:t>
            </w:r>
            <w:r w:rsidRPr="002553B8">
              <w:rPr>
                <w:rFonts w:ascii="Calibri" w:eastAsia="Times New Roman" w:hAnsi="Calibri" w:cs="Times New Roman"/>
                <w:bCs/>
                <w:color w:val="000000"/>
                <w:sz w:val="16"/>
                <w:szCs w:val="16"/>
                <w:lang w:val="en-GB" w:eastAsia="en-GB"/>
              </w:rPr>
              <w:t>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A9E1F87"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1F2C6539" w14:textId="2395C206" w:rsidR="003B3943" w:rsidRDefault="003B3943" w:rsidP="008A1E80">
            <w:pPr>
              <w:spacing w:after="0"/>
              <w:ind w:left="-98"/>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Institutional coordinator,</w:t>
            </w:r>
            <w:r>
              <w:rPr>
                <w:rFonts w:ascii="Calibri" w:eastAsia="Times New Roman" w:hAnsi="Calibri" w:cs="Times New Roman"/>
                <w:bCs/>
                <w:color w:val="000000"/>
                <w:sz w:val="16"/>
                <w:szCs w:val="16"/>
                <w:lang w:val="en-GB" w:eastAsia="en-GB"/>
              </w:rPr>
              <w:t xml:space="preserve"> prof.</w:t>
            </w:r>
            <w:r w:rsidRPr="002553B8">
              <w:rPr>
                <w:rFonts w:ascii="Calibri" w:eastAsia="Times New Roman" w:hAnsi="Calibri" w:cs="Times New Roman"/>
                <w:bCs/>
                <w:color w:val="000000"/>
                <w:sz w:val="16"/>
                <w:szCs w:val="16"/>
                <w:lang w:val="en-GB" w:eastAsia="en-GB"/>
              </w:rPr>
              <w:t xml:space="preserve"> </w:t>
            </w:r>
            <w:proofErr w:type="spellStart"/>
            <w:r w:rsidR="008A1E80">
              <w:rPr>
                <w:rFonts w:ascii="Calibri" w:eastAsia="Times New Roman" w:hAnsi="Calibri" w:cs="Times New Roman"/>
                <w:bCs/>
                <w:color w:val="000000"/>
                <w:sz w:val="16"/>
                <w:szCs w:val="16"/>
                <w:lang w:val="en-GB" w:eastAsia="en-GB"/>
              </w:rPr>
              <w:t>Miroslava</w:t>
            </w:r>
            <w:proofErr w:type="spellEnd"/>
            <w:r w:rsidR="008A1E80">
              <w:rPr>
                <w:rFonts w:ascii="Calibri" w:eastAsia="Times New Roman" w:hAnsi="Calibri" w:cs="Times New Roman"/>
                <w:bCs/>
                <w:color w:val="000000"/>
                <w:sz w:val="16"/>
                <w:szCs w:val="16"/>
                <w:lang w:val="en-GB" w:eastAsia="en-GB"/>
              </w:rPr>
              <w:t xml:space="preserve"> </w:t>
            </w:r>
            <w:proofErr w:type="spellStart"/>
            <w:r w:rsidR="008A1E80">
              <w:rPr>
                <w:rFonts w:ascii="Calibri" w:eastAsia="Times New Roman" w:hAnsi="Calibri" w:cs="Times New Roman"/>
                <w:bCs/>
                <w:color w:val="000000"/>
                <w:sz w:val="16"/>
                <w:szCs w:val="16"/>
                <w:lang w:val="en-GB" w:eastAsia="en-GB"/>
              </w:rPr>
              <w:t>Petrovic</w:t>
            </w:r>
            <w:proofErr w:type="spellEnd"/>
            <w:r w:rsidR="008A1E80">
              <w:rPr>
                <w:rFonts w:ascii="Calibri" w:eastAsia="Times New Roman" w:hAnsi="Calibri" w:cs="Times New Roman"/>
                <w:bCs/>
                <w:color w:val="000000"/>
                <w:sz w:val="16"/>
                <w:szCs w:val="16"/>
                <w:lang w:val="en-GB" w:eastAsia="en-GB"/>
              </w:rPr>
              <w:t xml:space="preserve"> </w:t>
            </w:r>
            <w:proofErr w:type="spellStart"/>
            <w:r w:rsidR="008A1E80">
              <w:rPr>
                <w:rFonts w:ascii="Calibri" w:eastAsia="Times New Roman" w:hAnsi="Calibri" w:cs="Times New Roman"/>
                <w:bCs/>
                <w:color w:val="000000"/>
                <w:sz w:val="16"/>
                <w:szCs w:val="16"/>
                <w:lang w:val="en-GB" w:eastAsia="en-GB"/>
              </w:rPr>
              <w:t>Torgasev</w:t>
            </w:r>
            <w:proofErr w:type="spellEnd"/>
            <w:r w:rsidRPr="002553B8">
              <w:rPr>
                <w:rFonts w:ascii="Calibri" w:eastAsia="Times New Roman" w:hAnsi="Calibri" w:cs="Times New Roman"/>
                <w:bCs/>
                <w:color w:val="000000"/>
                <w:sz w:val="16"/>
                <w:szCs w:val="16"/>
                <w:lang w:val="en-GB" w:eastAsia="en-GB"/>
              </w:rPr>
              <w:t>, PhD</w:t>
            </w:r>
          </w:p>
          <w:p w14:paraId="0533F3D5" w14:textId="77777777" w:rsidR="003B3943" w:rsidRPr="002553B8" w:rsidRDefault="003B3943" w:rsidP="003B3943">
            <w:pPr>
              <w:spacing w:after="0"/>
              <w:ind w:left="-98" w:right="-992"/>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International Relations Office</w:t>
            </w:r>
          </w:p>
          <w:p w14:paraId="24F85FA5" w14:textId="77777777" w:rsidR="001C6BF6" w:rsidRPr="001C6BF6" w:rsidRDefault="003B3943" w:rsidP="001C6BF6">
            <w:pPr>
              <w:spacing w:after="0"/>
              <w:ind w:right="-992" w:hanging="98"/>
              <w:rPr>
                <w:rFonts w:ascii="Calibri" w:eastAsia="Times New Roman" w:hAnsi="Calibri" w:cs="Times New Roman"/>
                <w:bCs/>
                <w:color w:val="000000"/>
                <w:sz w:val="16"/>
                <w:szCs w:val="16"/>
                <w:lang w:val="de-DE" w:eastAsia="en-GB"/>
              </w:rPr>
            </w:pPr>
            <w:r w:rsidRPr="001C6BF6">
              <w:rPr>
                <w:rFonts w:ascii="Calibri" w:eastAsia="Times New Roman" w:hAnsi="Calibri" w:cs="Times New Roman"/>
                <w:bCs/>
                <w:color w:val="000000"/>
                <w:sz w:val="16"/>
                <w:szCs w:val="16"/>
                <w:lang w:val="de-DE" w:eastAsia="en-GB"/>
              </w:rPr>
              <w:t xml:space="preserve">E-mail: </w:t>
            </w:r>
            <w:r w:rsidR="00107F6F">
              <w:fldChar w:fldCharType="begin"/>
            </w:r>
            <w:r w:rsidR="00107F6F">
              <w:instrText xml:space="preserve"> HYPERLINK "mailto:erasmus@kg.ac.rs" </w:instrText>
            </w:r>
            <w:r w:rsidR="00107F6F">
              <w:fldChar w:fldCharType="separate"/>
            </w:r>
            <w:r w:rsidRPr="001C6BF6">
              <w:rPr>
                <w:rStyle w:val="Hyperlink"/>
                <w:rFonts w:ascii="Calibri" w:eastAsia="Times New Roman" w:hAnsi="Calibri" w:cs="Times New Roman"/>
                <w:bCs/>
                <w:sz w:val="16"/>
                <w:szCs w:val="16"/>
                <w:lang w:val="de-DE" w:eastAsia="en-GB"/>
              </w:rPr>
              <w:t>erasmus@kg.ac.rs</w:t>
            </w:r>
            <w:r w:rsidR="00107F6F">
              <w:rPr>
                <w:rStyle w:val="Hyperlink"/>
                <w:rFonts w:ascii="Calibri" w:eastAsia="Times New Roman" w:hAnsi="Calibri" w:cs="Times New Roman"/>
                <w:bCs/>
                <w:sz w:val="16"/>
                <w:szCs w:val="16"/>
                <w:lang w:val="en-US" w:eastAsia="en-GB"/>
              </w:rPr>
              <w:fldChar w:fldCharType="end"/>
            </w:r>
            <w:r w:rsidRPr="001C6BF6">
              <w:rPr>
                <w:rFonts w:ascii="Calibri" w:eastAsia="Times New Roman" w:hAnsi="Calibri" w:cs="Times New Roman"/>
                <w:bCs/>
                <w:color w:val="000000"/>
                <w:sz w:val="16"/>
                <w:szCs w:val="16"/>
                <w:lang w:val="de-DE" w:eastAsia="en-GB"/>
              </w:rPr>
              <w:t xml:space="preserve"> +381 34 300 425</w:t>
            </w:r>
          </w:p>
          <w:p w14:paraId="6779FB6E" w14:textId="7194AD50" w:rsidR="001C6BF6" w:rsidRPr="001C6BF6" w:rsidRDefault="001C6BF6" w:rsidP="001C6BF6">
            <w:pPr>
              <w:spacing w:after="0"/>
              <w:ind w:right="-992" w:hanging="98"/>
              <w:rPr>
                <w:rFonts w:ascii="Calibri" w:eastAsia="Times New Roman" w:hAnsi="Calibri" w:cs="Times New Roman"/>
                <w:bCs/>
                <w:color w:val="000000"/>
                <w:sz w:val="16"/>
                <w:szCs w:val="16"/>
                <w:lang w:val="en-US" w:eastAsia="en-GB"/>
              </w:rPr>
            </w:pPr>
            <w:r w:rsidRPr="001C6BF6">
              <w:rPr>
                <w:rFonts w:ascii="Calibri" w:eastAsia="Times New Roman" w:hAnsi="Calibri" w:cs="Times New Roman"/>
                <w:bCs/>
                <w:color w:val="000000"/>
                <w:sz w:val="16"/>
                <w:szCs w:val="16"/>
                <w:lang w:val="en-US" w:eastAsia="en-GB"/>
              </w:rPr>
              <w:t xml:space="preserve">Faculty coordinator, prof. </w:t>
            </w:r>
            <w:proofErr w:type="spellStart"/>
            <w:r w:rsidR="008A1E80">
              <w:rPr>
                <w:rFonts w:ascii="Calibri" w:eastAsia="Times New Roman" w:hAnsi="Calibri" w:cs="Times New Roman"/>
                <w:bCs/>
                <w:color w:val="000000"/>
                <w:sz w:val="16"/>
                <w:szCs w:val="16"/>
                <w:lang w:val="en-US" w:eastAsia="en-GB"/>
              </w:rPr>
              <w:t>Daliborka</w:t>
            </w:r>
            <w:proofErr w:type="spellEnd"/>
            <w:r w:rsidR="008A1E80">
              <w:rPr>
                <w:rFonts w:ascii="Calibri" w:eastAsia="Times New Roman" w:hAnsi="Calibri" w:cs="Times New Roman"/>
                <w:bCs/>
                <w:color w:val="000000"/>
                <w:sz w:val="16"/>
                <w:szCs w:val="16"/>
                <w:lang w:val="en-US" w:eastAsia="en-GB"/>
              </w:rPr>
              <w:t xml:space="preserve"> </w:t>
            </w:r>
            <w:proofErr w:type="spellStart"/>
            <w:r w:rsidR="008A1E80">
              <w:rPr>
                <w:rFonts w:ascii="Calibri" w:eastAsia="Times New Roman" w:hAnsi="Calibri" w:cs="Times New Roman"/>
                <w:bCs/>
                <w:color w:val="000000"/>
                <w:sz w:val="16"/>
                <w:szCs w:val="16"/>
                <w:lang w:val="en-US" w:eastAsia="en-GB"/>
              </w:rPr>
              <w:t>Puric</w:t>
            </w:r>
            <w:proofErr w:type="spellEnd"/>
            <w:r w:rsidRPr="001C6BF6">
              <w:rPr>
                <w:rFonts w:ascii="Calibri" w:eastAsia="Times New Roman" w:hAnsi="Calibri" w:cs="Times New Roman"/>
                <w:bCs/>
                <w:color w:val="000000"/>
                <w:sz w:val="16"/>
                <w:szCs w:val="16"/>
                <w:lang w:val="en-US" w:eastAsia="en-GB"/>
              </w:rPr>
              <w:t>, PhD</w:t>
            </w:r>
          </w:p>
          <w:p w14:paraId="69DC9F81" w14:textId="36A15E4D" w:rsidR="001C6BF6" w:rsidRPr="001C6BF6" w:rsidRDefault="001C6BF6" w:rsidP="008A1E80">
            <w:pPr>
              <w:spacing w:after="0"/>
              <w:ind w:right="-992" w:hanging="98"/>
              <w:rPr>
                <w:rFonts w:ascii="Calibri" w:eastAsia="Times New Roman" w:hAnsi="Calibri" w:cs="Times New Roman"/>
                <w:bCs/>
                <w:color w:val="000000"/>
                <w:sz w:val="16"/>
                <w:szCs w:val="16"/>
                <w:lang w:val="de-DE" w:eastAsia="en-GB"/>
              </w:rPr>
            </w:pPr>
            <w:r w:rsidRPr="001C6BF6">
              <w:rPr>
                <w:rFonts w:ascii="Calibri" w:eastAsia="Times New Roman" w:hAnsi="Calibri" w:cs="Times New Roman"/>
                <w:bCs/>
                <w:color w:val="000000"/>
                <w:sz w:val="16"/>
                <w:szCs w:val="16"/>
                <w:lang w:val="de-DE" w:eastAsia="en-GB"/>
              </w:rPr>
              <w:t xml:space="preserve">e-mail: </w:t>
            </w:r>
            <w:r w:rsidR="008A1E80">
              <w:rPr>
                <w:rFonts w:ascii="Calibri" w:eastAsia="Times New Roman" w:hAnsi="Calibri" w:cs="Times New Roman"/>
                <w:bCs/>
                <w:color w:val="000000"/>
                <w:sz w:val="16"/>
                <w:szCs w:val="16"/>
                <w:lang w:val="de-DE" w:eastAsia="en-GB"/>
              </w:rPr>
              <w:fldChar w:fldCharType="begin"/>
            </w:r>
            <w:r w:rsidR="008A1E80">
              <w:rPr>
                <w:rFonts w:ascii="Calibri" w:eastAsia="Times New Roman" w:hAnsi="Calibri" w:cs="Times New Roman"/>
                <w:bCs/>
                <w:color w:val="000000"/>
                <w:sz w:val="16"/>
                <w:szCs w:val="16"/>
                <w:lang w:val="de-DE" w:eastAsia="en-GB"/>
              </w:rPr>
              <w:instrText xml:space="preserve"> HYPERLINK "mailto:</w:instrText>
            </w:r>
            <w:r w:rsidR="008A1E80" w:rsidRPr="008A1E80">
              <w:rPr>
                <w:rFonts w:ascii="Calibri" w:eastAsia="Times New Roman" w:hAnsi="Calibri" w:cs="Times New Roman"/>
                <w:bCs/>
                <w:color w:val="000000"/>
                <w:sz w:val="16"/>
                <w:szCs w:val="16"/>
                <w:lang w:val="de-DE" w:eastAsia="en-GB"/>
              </w:rPr>
              <w:instrText>puric@pfu.kg.ac.rs</w:instrText>
            </w:r>
            <w:r w:rsidR="008A1E80">
              <w:rPr>
                <w:rFonts w:ascii="Calibri" w:eastAsia="Times New Roman" w:hAnsi="Calibri" w:cs="Times New Roman"/>
                <w:bCs/>
                <w:color w:val="000000"/>
                <w:sz w:val="16"/>
                <w:szCs w:val="16"/>
                <w:lang w:val="de-DE" w:eastAsia="en-GB"/>
              </w:rPr>
              <w:instrText xml:space="preserve">" </w:instrText>
            </w:r>
            <w:r w:rsidR="008A1E80">
              <w:rPr>
                <w:rFonts w:ascii="Calibri" w:eastAsia="Times New Roman" w:hAnsi="Calibri" w:cs="Times New Roman"/>
                <w:bCs/>
                <w:color w:val="000000"/>
                <w:sz w:val="16"/>
                <w:szCs w:val="16"/>
                <w:lang w:val="de-DE" w:eastAsia="en-GB"/>
              </w:rPr>
              <w:fldChar w:fldCharType="separate"/>
            </w:r>
            <w:r w:rsidR="008A1E80" w:rsidRPr="0044204A">
              <w:rPr>
                <w:rStyle w:val="Hyperlink"/>
                <w:rFonts w:ascii="Calibri" w:eastAsia="Times New Roman" w:hAnsi="Calibri" w:cs="Times New Roman"/>
                <w:bCs/>
                <w:sz w:val="16"/>
                <w:szCs w:val="16"/>
                <w:lang w:val="de-DE" w:eastAsia="en-GB"/>
              </w:rPr>
              <w:t>puric@pfu.kg.ac.rs</w:t>
            </w:r>
            <w:r w:rsidR="008A1E80">
              <w:rPr>
                <w:rFonts w:ascii="Calibri" w:eastAsia="Times New Roman" w:hAnsi="Calibri" w:cs="Times New Roman"/>
                <w:bCs/>
                <w:color w:val="000000"/>
                <w:sz w:val="16"/>
                <w:szCs w:val="16"/>
                <w:lang w:val="de-DE" w:eastAsia="en-GB"/>
              </w:rPr>
              <w:fldChar w:fldCharType="end"/>
            </w:r>
            <w:r w:rsidR="008A1E80">
              <w:rPr>
                <w:rFonts w:ascii="Calibri" w:eastAsia="Times New Roman" w:hAnsi="Calibri" w:cs="Times New Roman"/>
                <w:bCs/>
                <w:color w:val="000000"/>
                <w:sz w:val="16"/>
                <w:szCs w:val="16"/>
                <w:lang w:val="de-DE" w:eastAsia="en-GB"/>
              </w:rPr>
              <w:t xml:space="preserve"> </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4DAF9788"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8A1E80">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09236576" w:rsidR="00EB0036" w:rsidRPr="002A00C3" w:rsidRDefault="00E029C5" w:rsidP="001C6BF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University of </w:t>
            </w:r>
            <w:proofErr w:type="spellStart"/>
            <w:r w:rsidR="001C6BF6">
              <w:rPr>
                <w:rFonts w:ascii="Calibri" w:eastAsia="Times New Roman" w:hAnsi="Calibri" w:cs="Times New Roman"/>
                <w:color w:val="000000"/>
                <w:sz w:val="16"/>
                <w:szCs w:val="16"/>
                <w:lang w:val="en-GB" w:eastAsia="en-GB"/>
              </w:rPr>
              <w:t>Primorska</w:t>
            </w:r>
            <w:proofErr w:type="spellEnd"/>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460FC0B" w:rsidR="00EB0036" w:rsidRPr="002A00C3" w:rsidRDefault="00E029C5" w:rsidP="00E029C5">
            <w:pPr>
              <w:spacing w:after="0" w:line="240" w:lineRule="auto"/>
              <w:jc w:val="center"/>
              <w:rPr>
                <w:rFonts w:ascii="Calibri" w:eastAsia="Times New Roman" w:hAnsi="Calibri" w:cs="Times New Roman"/>
                <w:color w:val="000000"/>
                <w:sz w:val="16"/>
                <w:szCs w:val="16"/>
                <w:lang w:val="en-GB" w:eastAsia="en-GB"/>
              </w:rPr>
            </w:pPr>
            <w:proofErr w:type="spellStart"/>
            <w:r w:rsidRPr="002553B8">
              <w:rPr>
                <w:rFonts w:ascii="Calibri" w:eastAsia="Times New Roman" w:hAnsi="Calibri" w:cs="Times New Roman"/>
                <w:bCs/>
                <w:color w:val="000000"/>
                <w:sz w:val="16"/>
                <w:szCs w:val="16"/>
                <w:highlight w:val="yellow"/>
                <w:lang w:val="en-GB" w:eastAsia="en-GB"/>
              </w:rPr>
              <w:t>Upisati</w:t>
            </w:r>
            <w:proofErr w:type="spellEnd"/>
            <w:r w:rsidRPr="002553B8">
              <w:rPr>
                <w:rFonts w:ascii="Calibri" w:eastAsia="Times New Roman" w:hAnsi="Calibri" w:cs="Times New Roman"/>
                <w:bCs/>
                <w:color w:val="000000"/>
                <w:sz w:val="16"/>
                <w:szCs w:val="16"/>
                <w:highlight w:val="yellow"/>
                <w:lang w:val="en-GB" w:eastAsia="en-GB"/>
              </w:rPr>
              <w:t xml:space="preserve"> </w:t>
            </w:r>
            <w:proofErr w:type="spellStart"/>
            <w:r w:rsidRPr="002553B8">
              <w:rPr>
                <w:rFonts w:ascii="Calibri" w:eastAsia="Times New Roman" w:hAnsi="Calibri" w:cs="Times New Roman"/>
                <w:bCs/>
                <w:color w:val="000000"/>
                <w:sz w:val="16"/>
                <w:szCs w:val="16"/>
                <w:highlight w:val="yellow"/>
                <w:lang w:val="en-GB" w:eastAsia="en-GB"/>
              </w:rPr>
              <w:t>fakultet</w:t>
            </w:r>
            <w:proofErr w:type="spellEnd"/>
            <w:r w:rsidRPr="002553B8">
              <w:rPr>
                <w:rFonts w:ascii="Calibri" w:eastAsia="Times New Roman" w:hAnsi="Calibri" w:cs="Times New Roman"/>
                <w:bCs/>
                <w:color w:val="000000"/>
                <w:sz w:val="16"/>
                <w:szCs w:val="16"/>
                <w:highlight w:val="yellow"/>
                <w:lang w:val="en-GB" w:eastAsia="en-GB"/>
              </w:rPr>
              <w:t xml:space="preserve"> I </w:t>
            </w:r>
            <w:proofErr w:type="spellStart"/>
            <w:r w:rsidRPr="002553B8">
              <w:rPr>
                <w:rFonts w:ascii="Calibri" w:eastAsia="Times New Roman" w:hAnsi="Calibri" w:cs="Times New Roman"/>
                <w:bCs/>
                <w:color w:val="000000"/>
                <w:sz w:val="16"/>
                <w:szCs w:val="16"/>
                <w:highlight w:val="yellow"/>
                <w:lang w:val="en-GB" w:eastAsia="en-GB"/>
              </w:rPr>
              <w:t>departman</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23B2134D" w:rsidR="00EB0036" w:rsidRPr="002A00C3" w:rsidRDefault="008A1E80" w:rsidP="00E029C5">
            <w:pPr>
              <w:spacing w:after="0" w:line="240" w:lineRule="auto"/>
              <w:jc w:val="center"/>
              <w:rPr>
                <w:rFonts w:ascii="Calibri" w:eastAsia="Times New Roman" w:hAnsi="Calibri" w:cs="Times New Roman"/>
                <w:color w:val="000000"/>
                <w:sz w:val="16"/>
                <w:szCs w:val="16"/>
                <w:lang w:val="en-GB" w:eastAsia="en-GB"/>
              </w:rPr>
            </w:pPr>
            <w:r w:rsidRPr="008A1E80">
              <w:rPr>
                <w:rFonts w:ascii="Calibri" w:eastAsia="Times New Roman" w:hAnsi="Calibri" w:cs="Times New Roman"/>
                <w:color w:val="000000"/>
                <w:sz w:val="16"/>
                <w:szCs w:val="16"/>
                <w:lang w:val="en-GB" w:eastAsia="en-GB"/>
              </w:rPr>
              <w:t>SI KOPER03</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30DB069A" w:rsidR="00EB0036" w:rsidRPr="002A00C3" w:rsidRDefault="008A1E80" w:rsidP="001F6095">
            <w:pPr>
              <w:spacing w:after="0" w:line="240" w:lineRule="auto"/>
              <w:jc w:val="center"/>
              <w:rPr>
                <w:rFonts w:ascii="Calibri" w:eastAsia="Times New Roman" w:hAnsi="Calibri" w:cs="Times New Roman"/>
                <w:color w:val="000000"/>
                <w:sz w:val="16"/>
                <w:szCs w:val="16"/>
                <w:lang w:val="en-GB" w:eastAsia="en-GB"/>
              </w:rPr>
            </w:pPr>
            <w:proofErr w:type="spellStart"/>
            <w:r w:rsidRPr="008A1E80">
              <w:rPr>
                <w:rFonts w:ascii="Calibri" w:eastAsia="Times New Roman" w:hAnsi="Calibri" w:cs="Times New Roman"/>
                <w:color w:val="000000"/>
                <w:sz w:val="16"/>
                <w:szCs w:val="16"/>
                <w:lang w:val="en-GB" w:eastAsia="en-GB"/>
              </w:rPr>
              <w:t>Titov</w:t>
            </w:r>
            <w:proofErr w:type="spellEnd"/>
            <w:r w:rsidRPr="008A1E80">
              <w:rPr>
                <w:rFonts w:ascii="Calibri" w:eastAsia="Times New Roman" w:hAnsi="Calibri" w:cs="Times New Roman"/>
                <w:color w:val="000000"/>
                <w:sz w:val="16"/>
                <w:szCs w:val="16"/>
                <w:lang w:val="en-GB" w:eastAsia="en-GB"/>
              </w:rPr>
              <w:t xml:space="preserve"> </w:t>
            </w:r>
            <w:proofErr w:type="spellStart"/>
            <w:r w:rsidRPr="008A1E80">
              <w:rPr>
                <w:rFonts w:ascii="Calibri" w:eastAsia="Times New Roman" w:hAnsi="Calibri" w:cs="Times New Roman"/>
                <w:color w:val="000000"/>
                <w:sz w:val="16"/>
                <w:szCs w:val="16"/>
                <w:lang w:val="en-GB" w:eastAsia="en-GB"/>
              </w:rPr>
              <w:t>trg</w:t>
            </w:r>
            <w:proofErr w:type="spellEnd"/>
            <w:r w:rsidRPr="008A1E80">
              <w:rPr>
                <w:rFonts w:ascii="Calibri" w:eastAsia="Times New Roman" w:hAnsi="Calibri" w:cs="Times New Roman"/>
                <w:color w:val="000000"/>
                <w:sz w:val="16"/>
                <w:szCs w:val="16"/>
                <w:lang w:val="en-GB" w:eastAsia="en-GB"/>
              </w:rPr>
              <w:t xml:space="preserve"> 4, 6000 Koper</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08AAE96D" w:rsidR="00EB0036" w:rsidRPr="002A00C3" w:rsidRDefault="001F6095" w:rsidP="00E029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Slovenia</w:t>
            </w:r>
          </w:p>
        </w:tc>
        <w:tc>
          <w:tcPr>
            <w:tcW w:w="3543" w:type="dxa"/>
            <w:gridSpan w:val="6"/>
            <w:tcBorders>
              <w:top w:val="single" w:sz="8" w:space="0" w:color="auto"/>
              <w:left w:val="nil"/>
              <w:bottom w:val="double" w:sz="6" w:space="0" w:color="auto"/>
              <w:right w:val="double" w:sz="6" w:space="0" w:color="auto"/>
            </w:tcBorders>
            <w:shd w:val="clear" w:color="auto" w:fill="FFFF00"/>
            <w:noWrap/>
            <w:vAlign w:val="center"/>
            <w:hideMark/>
          </w:tcPr>
          <w:p w14:paraId="0DA76135" w14:textId="5E0D814A" w:rsidR="001F6095" w:rsidRPr="00E029C5" w:rsidRDefault="001F6095" w:rsidP="001F6095">
            <w:pPr>
              <w:spacing w:after="0"/>
              <w:ind w:left="-98" w:right="-992"/>
              <w:rPr>
                <w:rFonts w:ascii="Calibri" w:eastAsia="Times New Roman" w:hAnsi="Calibri" w:cs="Times New Roman"/>
                <w:color w:val="000000"/>
                <w:sz w:val="16"/>
                <w:szCs w:val="16"/>
                <w:lang w:val="de-DE" w:eastAsia="en-GB"/>
              </w:rPr>
            </w:pPr>
          </w:p>
          <w:p w14:paraId="69DC9F97" w14:textId="1FC9B6B1" w:rsidR="00EB0036" w:rsidRPr="00E029C5" w:rsidRDefault="00EB0036" w:rsidP="00E029C5">
            <w:pPr>
              <w:spacing w:after="0"/>
              <w:ind w:left="-98" w:right="-992"/>
              <w:rPr>
                <w:rFonts w:ascii="Calibri" w:eastAsia="Times New Roman" w:hAnsi="Calibri" w:cs="Times New Roman"/>
                <w:color w:val="000000"/>
                <w:sz w:val="16"/>
                <w:szCs w:val="16"/>
                <w:lang w:val="de-DE" w:eastAsia="en-GB"/>
              </w:rPr>
            </w:pPr>
          </w:p>
        </w:tc>
        <w:bookmarkStart w:id="0" w:name="_GoBack"/>
        <w:bookmarkEnd w:id="0"/>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E029C5" w:rsidRDefault="00022A30" w:rsidP="00B57D80">
            <w:pPr>
              <w:spacing w:after="0" w:line="240" w:lineRule="auto"/>
              <w:rPr>
                <w:rFonts w:ascii="Calibri" w:eastAsia="Times New Roman" w:hAnsi="Calibri" w:cs="Times New Roman"/>
                <w:color w:val="000000"/>
                <w:sz w:val="6"/>
                <w:szCs w:val="6"/>
                <w:lang w:val="de-DE"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851D7F">
              <w:rPr>
                <w:rFonts w:ascii="Calibri" w:eastAsia="Times New Roman" w:hAnsi="Calibri" w:cs="Times New Roman"/>
                <w:b/>
                <w:color w:val="000000"/>
                <w:szCs w:val="16"/>
                <w:highlight w:val="yellow"/>
                <w:lang w:val="en-GB" w:eastAsia="en-GB"/>
              </w:rPr>
              <w:t>Before the mobility</w:t>
            </w:r>
          </w:p>
          <w:p w14:paraId="69DC9FA3" w14:textId="77777777" w:rsidR="00022A30" w:rsidRPr="00E029C5" w:rsidRDefault="00022A30" w:rsidP="00B57D80">
            <w:pPr>
              <w:spacing w:after="0" w:line="240" w:lineRule="auto"/>
              <w:rPr>
                <w:rFonts w:ascii="Calibri" w:eastAsia="Times New Roman" w:hAnsi="Calibri" w:cs="Times New Roman"/>
                <w:color w:val="000000"/>
                <w:sz w:val="6"/>
                <w:szCs w:val="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E029C5" w:rsidRDefault="002919FB" w:rsidP="00B57D80">
            <w:pPr>
              <w:spacing w:after="0" w:line="240" w:lineRule="auto"/>
              <w:rPr>
                <w:rFonts w:ascii="Calibri" w:eastAsia="Times New Roman" w:hAnsi="Calibri" w:cs="Times New Roman"/>
                <w:color w:val="000000"/>
                <w:sz w:val="6"/>
                <w:szCs w:val="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E029C5" w:rsidRDefault="00B57D80" w:rsidP="00B57D80">
            <w:pPr>
              <w:spacing w:after="0" w:line="240" w:lineRule="auto"/>
              <w:rPr>
                <w:rFonts w:ascii="Calibri" w:eastAsia="Times New Roman" w:hAnsi="Calibri" w:cs="Times New Roman"/>
                <w:color w:val="000000"/>
                <w:sz w:val="6"/>
                <w:szCs w:val="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851D7F" w:rsidRDefault="0053276D" w:rsidP="00B57D80">
            <w:pPr>
              <w:spacing w:after="0" w:line="240" w:lineRule="auto"/>
              <w:rPr>
                <w:rFonts w:ascii="Calibri" w:eastAsia="Times New Roman" w:hAnsi="Calibri" w:cs="Times New Roman"/>
                <w:color w:val="000000"/>
                <w:sz w:val="6"/>
                <w:szCs w:val="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8A1E80" w:rsidRDefault="00FB49EE" w:rsidP="00567EA5">
            <w:pPr>
              <w:spacing w:after="0" w:line="240" w:lineRule="auto"/>
              <w:jc w:val="center"/>
              <w:rPr>
                <w:rFonts w:ascii="Calibri" w:eastAsia="Times New Roman" w:hAnsi="Calibri" w:cs="Times New Roman"/>
                <w:color w:val="000000"/>
                <w:sz w:val="16"/>
                <w:szCs w:val="16"/>
                <w:highlight w:val="yellow"/>
                <w:lang w:val="en-GB" w:eastAsia="en-GB"/>
              </w:rPr>
            </w:pPr>
            <w:r w:rsidRPr="008A1E80">
              <w:rPr>
                <w:rFonts w:ascii="Calibri" w:eastAsia="Times New Roman" w:hAnsi="Calibri" w:cs="Times New Roman"/>
                <w:color w:val="000000"/>
                <w:sz w:val="16"/>
                <w:szCs w:val="16"/>
                <w:highlight w:val="yellow"/>
                <w:lang w:val="en-GB" w:eastAsia="en-GB"/>
              </w:rPr>
              <w:t>The level of la</w:t>
            </w:r>
            <w:r w:rsidR="00B72EEF" w:rsidRPr="008A1E80">
              <w:rPr>
                <w:rFonts w:ascii="Calibri" w:eastAsia="Times New Roman" w:hAnsi="Calibri" w:cs="Times New Roman"/>
                <w:color w:val="000000"/>
                <w:sz w:val="16"/>
                <w:szCs w:val="16"/>
                <w:highlight w:val="yellow"/>
                <w:lang w:val="en-GB" w:eastAsia="en-GB"/>
              </w:rPr>
              <w:t>nguage competence</w:t>
            </w:r>
            <w:r w:rsidR="009A46D5" w:rsidRPr="008A1E80">
              <w:rPr>
                <w:rStyle w:val="EndnoteReference"/>
                <w:rFonts w:ascii="Verdana" w:hAnsi="Verdana"/>
                <w:sz w:val="16"/>
                <w:szCs w:val="18"/>
                <w:highlight w:val="yellow"/>
                <w:lang w:val="en-GB"/>
              </w:rPr>
              <w:endnoteReference w:id="9"/>
            </w:r>
            <w:r w:rsidR="00B72EEF" w:rsidRPr="008A1E80">
              <w:rPr>
                <w:rFonts w:ascii="Calibri" w:eastAsia="Times New Roman" w:hAnsi="Calibri" w:cs="Times New Roman"/>
                <w:color w:val="000000"/>
                <w:sz w:val="16"/>
                <w:szCs w:val="16"/>
                <w:highlight w:val="yellow"/>
                <w:lang w:val="en-GB" w:eastAsia="en-GB"/>
              </w:rPr>
              <w:t xml:space="preserve">  in ________</w:t>
            </w:r>
            <w:r w:rsidRPr="008A1E80">
              <w:rPr>
                <w:rFonts w:ascii="Calibri" w:eastAsia="Times New Roman" w:hAnsi="Calibri" w:cs="Times New Roman"/>
                <w:color w:val="000000"/>
                <w:sz w:val="16"/>
                <w:szCs w:val="16"/>
                <w:highlight w:val="yellow"/>
                <w:lang w:val="en-GB" w:eastAsia="en-GB"/>
              </w:rPr>
              <w:t xml:space="preserve"> [</w:t>
            </w:r>
            <w:r w:rsidR="00562EB0" w:rsidRPr="008A1E80">
              <w:rPr>
                <w:rFonts w:ascii="Calibri" w:eastAsia="Times New Roman" w:hAnsi="Calibri" w:cs="Times New Roman"/>
                <w:i/>
                <w:color w:val="000000"/>
                <w:sz w:val="16"/>
                <w:szCs w:val="16"/>
                <w:highlight w:val="yellow"/>
                <w:lang w:val="en-GB" w:eastAsia="en-GB"/>
              </w:rPr>
              <w:t xml:space="preserve">indicate here </w:t>
            </w:r>
            <w:r w:rsidRPr="008A1E80">
              <w:rPr>
                <w:rFonts w:ascii="Calibri" w:eastAsia="Times New Roman" w:hAnsi="Calibri" w:cs="Times New Roman"/>
                <w:i/>
                <w:color w:val="000000"/>
                <w:sz w:val="16"/>
                <w:szCs w:val="16"/>
                <w:highlight w:val="yellow"/>
                <w:lang w:val="en-GB" w:eastAsia="en-GB"/>
              </w:rPr>
              <w:t>the main language of instruction</w:t>
            </w:r>
            <w:r w:rsidRPr="008A1E80">
              <w:rPr>
                <w:rFonts w:ascii="Calibri" w:eastAsia="Times New Roman" w:hAnsi="Calibri" w:cs="Times New Roman"/>
                <w:color w:val="000000"/>
                <w:sz w:val="16"/>
                <w:szCs w:val="16"/>
                <w:highlight w:val="yellow"/>
                <w:lang w:val="en-GB" w:eastAsia="en-GB"/>
              </w:rPr>
              <w:t xml:space="preserve">] that the student already has or agrees to acquire by the start of the study period is: </w:t>
            </w:r>
            <w:r w:rsidR="00840259" w:rsidRPr="008A1E80">
              <w:rPr>
                <w:rFonts w:ascii="Calibri" w:eastAsia="Times New Roman" w:hAnsi="Calibri" w:cs="Times New Roman"/>
                <w:i/>
                <w:iCs/>
                <w:color w:val="000000"/>
                <w:sz w:val="16"/>
                <w:szCs w:val="16"/>
                <w:highlight w:val="yellow"/>
                <w:lang w:val="en-GB" w:eastAsia="en-GB"/>
              </w:rPr>
              <w:t xml:space="preserve">A1 </w:t>
            </w:r>
            <w:sdt>
              <w:sdtPr>
                <w:rPr>
                  <w:rFonts w:ascii="Calibri" w:eastAsia="Times New Roman" w:hAnsi="Calibri" w:cs="Times New Roman"/>
                  <w:iCs/>
                  <w:color w:val="000000"/>
                  <w:sz w:val="12"/>
                  <w:szCs w:val="16"/>
                  <w:highlight w:val="yellow"/>
                  <w:lang w:val="en-GB" w:eastAsia="en-GB"/>
                </w:rPr>
                <w:id w:val="-2112575825"/>
                <w14:checkbox>
                  <w14:checked w14:val="0"/>
                  <w14:checkedState w14:val="2612" w14:font="MS Gothic"/>
                  <w14:uncheckedState w14:val="2610" w14:font="MS Gothic"/>
                </w14:checkbox>
              </w:sdtPr>
              <w:sdtEndPr/>
              <w:sdtContent>
                <w:r w:rsidR="00840259" w:rsidRPr="008A1E80">
                  <w:rPr>
                    <w:rFonts w:ascii="MS Gothic" w:eastAsia="MS Gothic" w:hAnsi="MS Gothic" w:cs="Times New Roman" w:hint="eastAsia"/>
                    <w:iCs/>
                    <w:color w:val="000000"/>
                    <w:sz w:val="12"/>
                    <w:szCs w:val="16"/>
                    <w:highlight w:val="yellow"/>
                    <w:lang w:val="en-GB" w:eastAsia="en-GB"/>
                  </w:rPr>
                  <w:t>☐</w:t>
                </w:r>
              </w:sdtContent>
            </w:sdt>
            <w:r w:rsidRPr="008A1E80">
              <w:rPr>
                <w:rFonts w:ascii="Calibri" w:eastAsia="Times New Roman" w:hAnsi="Calibri" w:cs="Times New Roman"/>
                <w:i/>
                <w:iCs/>
                <w:color w:val="000000"/>
                <w:sz w:val="16"/>
                <w:szCs w:val="16"/>
                <w:highlight w:val="yellow"/>
                <w:lang w:val="en-GB" w:eastAsia="en-GB"/>
              </w:rPr>
              <w:t xml:space="preserve">     A2 </w:t>
            </w:r>
            <w:sdt>
              <w:sdtPr>
                <w:rPr>
                  <w:rFonts w:ascii="Calibri" w:eastAsia="Times New Roman" w:hAnsi="Calibri" w:cs="Times New Roman"/>
                  <w:iCs/>
                  <w:color w:val="000000"/>
                  <w:sz w:val="12"/>
                  <w:szCs w:val="16"/>
                  <w:highlight w:val="yellow"/>
                  <w:lang w:val="en-GB" w:eastAsia="en-GB"/>
                </w:rPr>
                <w:id w:val="-14159553"/>
                <w14:checkbox>
                  <w14:checked w14:val="0"/>
                  <w14:checkedState w14:val="2612" w14:font="MS Gothic"/>
                  <w14:uncheckedState w14:val="2610" w14:font="MS Gothic"/>
                </w14:checkbox>
              </w:sdtPr>
              <w:sdtEndPr/>
              <w:sdtContent>
                <w:r w:rsidR="00840259" w:rsidRPr="008A1E80">
                  <w:rPr>
                    <w:rFonts w:ascii="MS Gothic" w:eastAsia="MS Gothic" w:hAnsi="MS Gothic" w:cs="Times New Roman" w:hint="eastAsia"/>
                    <w:iCs/>
                    <w:color w:val="000000"/>
                    <w:sz w:val="12"/>
                    <w:szCs w:val="16"/>
                    <w:highlight w:val="yellow"/>
                    <w:lang w:val="en-GB" w:eastAsia="en-GB"/>
                  </w:rPr>
                  <w:t>☐</w:t>
                </w:r>
              </w:sdtContent>
            </w:sdt>
            <w:r w:rsidRPr="008A1E80">
              <w:rPr>
                <w:rFonts w:ascii="Calibri" w:eastAsia="Times New Roman" w:hAnsi="Calibri" w:cs="Times New Roman"/>
                <w:i/>
                <w:iCs/>
                <w:color w:val="000000"/>
                <w:sz w:val="16"/>
                <w:szCs w:val="16"/>
                <w:highlight w:val="yellow"/>
                <w:lang w:val="en-GB" w:eastAsia="en-GB"/>
              </w:rPr>
              <w:t xml:space="preserve">     B1</w:t>
            </w:r>
            <w:r w:rsidR="00840259" w:rsidRPr="008A1E80">
              <w:rPr>
                <w:rFonts w:ascii="Calibri" w:eastAsia="Times New Roman" w:hAnsi="Calibri" w:cs="Times New Roman"/>
                <w:i/>
                <w:iCs/>
                <w:color w:val="000000"/>
                <w:sz w:val="16"/>
                <w:szCs w:val="16"/>
                <w:highlight w:val="yellow"/>
                <w:lang w:val="en-GB" w:eastAsia="en-GB"/>
              </w:rPr>
              <w:t xml:space="preserve"> </w:t>
            </w:r>
            <w:r w:rsidR="00840259" w:rsidRPr="008A1E80">
              <w:rPr>
                <w:rFonts w:ascii="Calibri" w:eastAsia="Times New Roman" w:hAnsi="Calibri" w:cs="Times New Roman"/>
                <w:i/>
                <w:iCs/>
                <w:color w:val="000000"/>
                <w:sz w:val="12"/>
                <w:szCs w:val="16"/>
                <w:highlight w:val="yellow"/>
                <w:lang w:val="en-GB" w:eastAsia="en-GB"/>
              </w:rPr>
              <w:t xml:space="preserve"> </w:t>
            </w:r>
            <w:sdt>
              <w:sdtPr>
                <w:rPr>
                  <w:rFonts w:ascii="Calibri" w:eastAsia="Times New Roman" w:hAnsi="Calibri" w:cs="Times New Roman"/>
                  <w:iCs/>
                  <w:color w:val="000000"/>
                  <w:sz w:val="12"/>
                  <w:szCs w:val="16"/>
                  <w:highlight w:val="yellow"/>
                  <w:lang w:val="en-GB" w:eastAsia="en-GB"/>
                </w:rPr>
                <w:id w:val="1942573431"/>
                <w14:checkbox>
                  <w14:checked w14:val="0"/>
                  <w14:checkedState w14:val="2612" w14:font="MS Gothic"/>
                  <w14:uncheckedState w14:val="2610" w14:font="MS Gothic"/>
                </w14:checkbox>
              </w:sdtPr>
              <w:sdtEndPr/>
              <w:sdtContent>
                <w:r w:rsidR="00840259" w:rsidRPr="008A1E80">
                  <w:rPr>
                    <w:rFonts w:ascii="MS Gothic" w:eastAsia="MS Gothic" w:hAnsi="MS Gothic" w:cs="Times New Roman" w:hint="eastAsia"/>
                    <w:iCs/>
                    <w:color w:val="000000"/>
                    <w:sz w:val="12"/>
                    <w:szCs w:val="16"/>
                    <w:highlight w:val="yellow"/>
                    <w:lang w:val="en-GB" w:eastAsia="en-GB"/>
                  </w:rPr>
                  <w:t>☐</w:t>
                </w:r>
              </w:sdtContent>
            </w:sdt>
            <w:r w:rsidRPr="008A1E80">
              <w:rPr>
                <w:rFonts w:ascii="Calibri" w:eastAsia="Times New Roman" w:hAnsi="Calibri" w:cs="Times New Roman"/>
                <w:i/>
                <w:iCs/>
                <w:color w:val="000000"/>
                <w:sz w:val="16"/>
                <w:szCs w:val="16"/>
                <w:highlight w:val="yellow"/>
                <w:lang w:val="en-GB" w:eastAsia="en-GB"/>
              </w:rPr>
              <w:t xml:space="preserve"> </w:t>
            </w:r>
            <w:r w:rsidR="00840259" w:rsidRPr="008A1E80">
              <w:rPr>
                <w:rFonts w:ascii="Calibri" w:eastAsia="Times New Roman" w:hAnsi="Calibri" w:cs="Times New Roman"/>
                <w:i/>
                <w:iCs/>
                <w:color w:val="000000"/>
                <w:sz w:val="16"/>
                <w:szCs w:val="16"/>
                <w:highlight w:val="yellow"/>
                <w:lang w:val="en-GB" w:eastAsia="en-GB"/>
              </w:rPr>
              <w:t xml:space="preserve">    </w:t>
            </w:r>
            <w:r w:rsidRPr="008A1E80">
              <w:rPr>
                <w:rFonts w:ascii="Calibri" w:eastAsia="Times New Roman" w:hAnsi="Calibri" w:cs="Times New Roman"/>
                <w:i/>
                <w:iCs/>
                <w:color w:val="000000"/>
                <w:sz w:val="16"/>
                <w:szCs w:val="16"/>
                <w:highlight w:val="yellow"/>
                <w:lang w:val="en-GB" w:eastAsia="en-GB"/>
              </w:rPr>
              <w:t>B2</w:t>
            </w:r>
            <w:r w:rsidR="00840259" w:rsidRPr="008A1E80">
              <w:rPr>
                <w:rFonts w:ascii="Calibri" w:eastAsia="Times New Roman" w:hAnsi="Calibri" w:cs="Times New Roman"/>
                <w:i/>
                <w:iCs/>
                <w:color w:val="000000"/>
                <w:sz w:val="16"/>
                <w:szCs w:val="16"/>
                <w:highlight w:val="yellow"/>
                <w:lang w:val="en-GB" w:eastAsia="en-GB"/>
              </w:rPr>
              <w:t xml:space="preserve"> </w:t>
            </w:r>
            <w:sdt>
              <w:sdtPr>
                <w:rPr>
                  <w:rFonts w:ascii="Calibri" w:eastAsia="Times New Roman" w:hAnsi="Calibri" w:cs="Times New Roman"/>
                  <w:iCs/>
                  <w:color w:val="000000"/>
                  <w:sz w:val="12"/>
                  <w:szCs w:val="16"/>
                  <w:highlight w:val="yellow"/>
                  <w:lang w:val="en-GB" w:eastAsia="en-GB"/>
                </w:rPr>
                <w:id w:val="1407178793"/>
                <w14:checkbox>
                  <w14:checked w14:val="0"/>
                  <w14:checkedState w14:val="2612" w14:font="MS Gothic"/>
                  <w14:uncheckedState w14:val="2610" w14:font="MS Gothic"/>
                </w14:checkbox>
              </w:sdtPr>
              <w:sdtEndPr/>
              <w:sdtContent>
                <w:r w:rsidR="00840259" w:rsidRPr="008A1E80">
                  <w:rPr>
                    <w:rFonts w:ascii="MS Gothic" w:eastAsia="MS Gothic" w:hAnsi="MS Gothic" w:cs="Times New Roman" w:hint="eastAsia"/>
                    <w:iCs/>
                    <w:color w:val="000000"/>
                    <w:sz w:val="12"/>
                    <w:szCs w:val="16"/>
                    <w:highlight w:val="yellow"/>
                    <w:lang w:val="en-GB" w:eastAsia="en-GB"/>
                  </w:rPr>
                  <w:t>☐</w:t>
                </w:r>
              </w:sdtContent>
            </w:sdt>
            <w:r w:rsidRPr="008A1E80">
              <w:rPr>
                <w:rFonts w:ascii="Calibri" w:eastAsia="Times New Roman" w:hAnsi="Calibri" w:cs="Times New Roman"/>
                <w:i/>
                <w:iCs/>
                <w:color w:val="000000"/>
                <w:sz w:val="16"/>
                <w:szCs w:val="16"/>
                <w:highlight w:val="yellow"/>
                <w:lang w:val="en-GB" w:eastAsia="en-GB"/>
              </w:rPr>
              <w:t xml:space="preserve">     C1 </w:t>
            </w:r>
            <w:sdt>
              <w:sdtPr>
                <w:rPr>
                  <w:rFonts w:ascii="Calibri" w:eastAsia="Times New Roman" w:hAnsi="Calibri" w:cs="Times New Roman"/>
                  <w:iCs/>
                  <w:color w:val="000000"/>
                  <w:sz w:val="12"/>
                  <w:szCs w:val="16"/>
                  <w:highlight w:val="yellow"/>
                  <w:lang w:val="en-GB" w:eastAsia="en-GB"/>
                </w:rPr>
                <w:id w:val="1357394471"/>
                <w14:checkbox>
                  <w14:checked w14:val="0"/>
                  <w14:checkedState w14:val="2612" w14:font="MS Gothic"/>
                  <w14:uncheckedState w14:val="2610" w14:font="MS Gothic"/>
                </w14:checkbox>
              </w:sdtPr>
              <w:sdtEndPr/>
              <w:sdtContent>
                <w:r w:rsidR="00840259" w:rsidRPr="008A1E80">
                  <w:rPr>
                    <w:rFonts w:ascii="MS Gothic" w:eastAsia="MS Gothic" w:hAnsi="MS Gothic" w:cs="Times New Roman" w:hint="eastAsia"/>
                    <w:iCs/>
                    <w:color w:val="000000"/>
                    <w:sz w:val="12"/>
                    <w:szCs w:val="16"/>
                    <w:highlight w:val="yellow"/>
                    <w:lang w:val="en-GB" w:eastAsia="en-GB"/>
                  </w:rPr>
                  <w:t>☐</w:t>
                </w:r>
              </w:sdtContent>
            </w:sdt>
            <w:r w:rsidRPr="008A1E80">
              <w:rPr>
                <w:rFonts w:ascii="Calibri" w:eastAsia="Times New Roman" w:hAnsi="Calibri" w:cs="Times New Roman"/>
                <w:i/>
                <w:iCs/>
                <w:color w:val="000000"/>
                <w:sz w:val="16"/>
                <w:szCs w:val="16"/>
                <w:highlight w:val="yellow"/>
                <w:lang w:val="en-GB" w:eastAsia="en-GB"/>
              </w:rPr>
              <w:t xml:space="preserve">     C2 </w:t>
            </w:r>
            <w:sdt>
              <w:sdtPr>
                <w:rPr>
                  <w:rFonts w:ascii="Calibri" w:eastAsia="Times New Roman" w:hAnsi="Calibri" w:cs="Times New Roman"/>
                  <w:iCs/>
                  <w:color w:val="000000"/>
                  <w:sz w:val="12"/>
                  <w:szCs w:val="16"/>
                  <w:highlight w:val="yellow"/>
                  <w:lang w:val="en-GB" w:eastAsia="en-GB"/>
                </w:rPr>
                <w:id w:val="439038858"/>
                <w14:checkbox>
                  <w14:checked w14:val="0"/>
                  <w14:checkedState w14:val="2612" w14:font="MS Gothic"/>
                  <w14:uncheckedState w14:val="2610" w14:font="MS Gothic"/>
                </w14:checkbox>
              </w:sdtPr>
              <w:sdtEndPr/>
              <w:sdtContent>
                <w:r w:rsidR="00E721CF" w:rsidRPr="008A1E80">
                  <w:rPr>
                    <w:rFonts w:ascii="MS Gothic" w:eastAsia="MS Gothic" w:hAnsi="MS Gothic" w:cs="Times New Roman" w:hint="eastAsia"/>
                    <w:iCs/>
                    <w:color w:val="000000"/>
                    <w:sz w:val="12"/>
                    <w:szCs w:val="16"/>
                    <w:highlight w:val="yellow"/>
                    <w:lang w:val="en-GB" w:eastAsia="en-GB"/>
                  </w:rPr>
                  <w:t>☐</w:t>
                </w:r>
              </w:sdtContent>
            </w:sdt>
            <w:r w:rsidRPr="008A1E80">
              <w:rPr>
                <w:rFonts w:ascii="Calibri" w:eastAsia="Times New Roman" w:hAnsi="Calibri" w:cs="Times New Roman"/>
                <w:i/>
                <w:iCs/>
                <w:color w:val="000000"/>
                <w:sz w:val="16"/>
                <w:szCs w:val="16"/>
                <w:highlight w:val="yellow"/>
                <w:lang w:val="en-GB" w:eastAsia="en-GB"/>
              </w:rPr>
              <w:t xml:space="preserve">     Native speaker </w:t>
            </w:r>
            <w:sdt>
              <w:sdtPr>
                <w:rPr>
                  <w:rFonts w:ascii="Calibri" w:eastAsia="Times New Roman" w:hAnsi="Calibri" w:cs="Times New Roman"/>
                  <w:iCs/>
                  <w:color w:val="000000"/>
                  <w:sz w:val="12"/>
                  <w:szCs w:val="16"/>
                  <w:highlight w:val="yellow"/>
                  <w:lang w:val="en-GB" w:eastAsia="en-GB"/>
                </w:rPr>
                <w:id w:val="93995076"/>
                <w14:checkbox>
                  <w14:checked w14:val="0"/>
                  <w14:checkedState w14:val="2612" w14:font="MS Gothic"/>
                  <w14:uncheckedState w14:val="2610" w14:font="MS Gothic"/>
                </w14:checkbox>
              </w:sdtPr>
              <w:sdtEndPr/>
              <w:sdtContent>
                <w:r w:rsidR="00840259" w:rsidRPr="008A1E80">
                  <w:rPr>
                    <w:rFonts w:ascii="MS Gothic" w:eastAsia="MS Gothic" w:hAnsi="MS Gothic" w:cs="Times New Roman" w:hint="eastAsia"/>
                    <w:iCs/>
                    <w:color w:val="000000"/>
                    <w:sz w:val="12"/>
                    <w:szCs w:val="16"/>
                    <w:highlight w:val="yellow"/>
                    <w:lang w:val="en-GB" w:eastAsia="en-GB"/>
                  </w:rPr>
                  <w:t>☐</w:t>
                </w:r>
              </w:sdtContent>
            </w:sdt>
          </w:p>
        </w:tc>
      </w:tr>
    </w:tbl>
    <w:p w14:paraId="69DC9FEF" w14:textId="77777777" w:rsidR="00FB49EE" w:rsidRPr="00851D7F" w:rsidRDefault="00FB49EE" w:rsidP="005F7298">
      <w:pPr>
        <w:spacing w:after="0" w:line="240" w:lineRule="auto"/>
        <w:jc w:val="center"/>
        <w:rPr>
          <w:rFonts w:ascii="Calibri" w:eastAsia="Times New Roman" w:hAnsi="Calibri" w:cs="Times New Roman"/>
          <w:color w:val="000000"/>
          <w:sz w:val="6"/>
          <w:szCs w:val="6"/>
          <w:lang w:val="en-GB" w:eastAsia="en-GB"/>
        </w:rPr>
      </w:pPr>
    </w:p>
    <w:p w14:paraId="69DC9FF0" w14:textId="77777777" w:rsidR="00FB49EE" w:rsidRPr="00E029C5" w:rsidRDefault="00FB49EE" w:rsidP="005F7298">
      <w:pPr>
        <w:spacing w:after="0" w:line="240" w:lineRule="auto"/>
        <w:jc w:val="center"/>
        <w:rPr>
          <w:rFonts w:ascii="Calibri" w:eastAsia="Times New Roman" w:hAnsi="Calibri" w:cs="Times New Roman"/>
          <w:color w:val="000000"/>
          <w:sz w:val="6"/>
          <w:szCs w:val="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995"/>
        <w:gridCol w:w="2126"/>
        <w:gridCol w:w="199"/>
        <w:gridCol w:w="1502"/>
        <w:gridCol w:w="178"/>
        <w:gridCol w:w="956"/>
        <w:gridCol w:w="1984"/>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9"/>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8A1E80">
              <w:rPr>
                <w:rFonts w:ascii="Calibri" w:eastAsia="Times New Roman" w:hAnsi="Calibri" w:cs="Times New Roman"/>
                <w:b/>
                <w:bCs/>
                <w:i/>
                <w:iCs/>
                <w:color w:val="000000"/>
                <w:sz w:val="16"/>
                <w:szCs w:val="16"/>
                <w:highlight w:val="yellow"/>
                <w:lang w:val="en-GB" w:eastAsia="en-GB"/>
              </w:rPr>
              <w:t xml:space="preserve">Recognition at </w:t>
            </w:r>
            <w:r w:rsidR="00D65251" w:rsidRPr="008A1E80">
              <w:rPr>
                <w:rFonts w:ascii="Calibri" w:eastAsia="Times New Roman" w:hAnsi="Calibri" w:cs="Times New Roman"/>
                <w:b/>
                <w:bCs/>
                <w:i/>
                <w:iCs/>
                <w:color w:val="000000"/>
                <w:sz w:val="16"/>
                <w:szCs w:val="16"/>
                <w:highlight w:val="yellow"/>
                <w:lang w:val="en-GB" w:eastAsia="en-GB"/>
              </w:rPr>
              <w:t xml:space="preserve">the </w:t>
            </w:r>
            <w:r w:rsidR="009F0C47" w:rsidRPr="008A1E80">
              <w:rPr>
                <w:rFonts w:ascii="Calibri" w:eastAsia="Times New Roman" w:hAnsi="Calibri" w:cs="Times New Roman"/>
                <w:b/>
                <w:bCs/>
                <w:i/>
                <w:iCs/>
                <w:color w:val="000000"/>
                <w:sz w:val="16"/>
                <w:szCs w:val="16"/>
                <w:highlight w:val="yellow"/>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B57D80" w:rsidRPr="00637D8C" w14:paraId="69DCA03B" w14:textId="77777777" w:rsidTr="007445F5">
        <w:trPr>
          <w:trHeight w:val="1320"/>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1F6095">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2"/>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FFFF00"/>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3B3943"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2"/>
            <w:tcBorders>
              <w:top w:val="nil"/>
              <w:left w:val="nil"/>
              <w:bottom w:val="single" w:sz="8" w:space="0" w:color="auto"/>
              <w:right w:val="single" w:sz="8" w:space="0" w:color="auto"/>
            </w:tcBorders>
            <w:shd w:val="clear" w:color="auto" w:fill="auto"/>
            <w:noWrap/>
            <w:vAlign w:val="center"/>
            <w:hideMark/>
          </w:tcPr>
          <w:p w14:paraId="368405C2" w14:textId="39EF1FD9" w:rsidR="003B3943" w:rsidRPr="003B3943" w:rsidRDefault="008A1E80" w:rsidP="003B3943">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Daliborka Puric</w:t>
            </w:r>
          </w:p>
        </w:tc>
        <w:tc>
          <w:tcPr>
            <w:tcW w:w="2126" w:type="dxa"/>
            <w:tcBorders>
              <w:top w:val="nil"/>
              <w:left w:val="single" w:sz="8" w:space="0" w:color="auto"/>
              <w:bottom w:val="single" w:sz="8" w:space="0" w:color="auto"/>
              <w:right w:val="nil"/>
            </w:tcBorders>
            <w:shd w:val="clear" w:color="auto" w:fill="auto"/>
            <w:noWrap/>
            <w:vAlign w:val="center"/>
            <w:hideMark/>
          </w:tcPr>
          <w:p w14:paraId="334177C3" w14:textId="5FDE6D5A" w:rsidR="003B3943" w:rsidRPr="003B3943" w:rsidRDefault="008A1E80" w:rsidP="003B3943">
            <w:pPr>
              <w:spacing w:after="0" w:line="240" w:lineRule="auto"/>
              <w:jc w:val="center"/>
              <w:rPr>
                <w:rFonts w:ascii="Calibri" w:eastAsia="Times New Roman" w:hAnsi="Calibri" w:cs="Times New Roman"/>
                <w:color w:val="000000"/>
                <w:sz w:val="16"/>
                <w:szCs w:val="16"/>
                <w:lang w:val="de-DE" w:eastAsia="en-GB"/>
              </w:rPr>
            </w:pPr>
            <w:hyperlink r:id="rId11" w:history="1">
              <w:r w:rsidRPr="0044204A">
                <w:rPr>
                  <w:rStyle w:val="Hyperlink"/>
                </w:rPr>
                <w:t>puric@pfu.kg.ac.rs</w:t>
              </w:r>
            </w:hyperlink>
            <w:r>
              <w:t xml:space="preserve"> </w:t>
            </w: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66AC4429" w:rsidR="003B3943" w:rsidRPr="003B3943" w:rsidRDefault="003B3943" w:rsidP="003B3943">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de-DE" w:eastAsia="en-GB"/>
              </w:rPr>
              <w:t>Erasmus</w:t>
            </w:r>
            <w:r>
              <w:rPr>
                <w:rFonts w:ascii="Calibri" w:eastAsia="Times New Roman" w:hAnsi="Calibri" w:cs="Times New Roman"/>
                <w:color w:val="000000"/>
                <w:sz w:val="16"/>
                <w:szCs w:val="16"/>
                <w:lang w:val="en-US" w:eastAsia="en-GB"/>
              </w:rPr>
              <w:t>+ faculty coordinator</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3B3943" w:rsidRPr="003B3943" w:rsidRDefault="003B3943" w:rsidP="003B3943">
            <w:pPr>
              <w:spacing w:after="0" w:line="240" w:lineRule="auto"/>
              <w:jc w:val="center"/>
              <w:rPr>
                <w:rFonts w:ascii="Calibri" w:eastAsia="Times New Roman" w:hAnsi="Calibri" w:cs="Times New Roman"/>
                <w:b/>
                <w:bCs/>
                <w:color w:val="000000"/>
                <w:sz w:val="16"/>
                <w:szCs w:val="16"/>
                <w:lang w:val="de-DE"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2"/>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Pr="00851D7F" w:rsidRDefault="00784E7F" w:rsidP="00E029C5">
      <w:pPr>
        <w:spacing w:after="0"/>
        <w:rPr>
          <w:b/>
          <w:sz w:val="10"/>
          <w:szCs w:val="10"/>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E029C5" w:rsidRDefault="00EC7C21" w:rsidP="00B57D80">
      <w:pPr>
        <w:spacing w:after="0"/>
        <w:rPr>
          <w:sz w:val="10"/>
          <w:szCs w:val="10"/>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8A1E8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8A1E8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A1E8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8A1E8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A1E8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A1E8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8A1E8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8A1E8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Pr="00851D7F" w:rsidRDefault="00784E7F" w:rsidP="00EC1AC5">
      <w:pPr>
        <w:spacing w:after="0"/>
        <w:jc w:val="center"/>
        <w:rPr>
          <w:b/>
          <w:sz w:val="10"/>
          <w:szCs w:val="10"/>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851D7F" w:rsidRDefault="00EC7C21" w:rsidP="00B57D80">
      <w:pPr>
        <w:spacing w:after="0"/>
        <w:rPr>
          <w:sz w:val="10"/>
          <w:szCs w:val="10"/>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621A7" w14:textId="77777777" w:rsidR="00107F6F" w:rsidRDefault="00107F6F" w:rsidP="00261299">
      <w:pPr>
        <w:spacing w:after="0" w:line="240" w:lineRule="auto"/>
      </w:pPr>
      <w:r>
        <w:separator/>
      </w:r>
    </w:p>
  </w:endnote>
  <w:endnote w:type="continuationSeparator" w:id="0">
    <w:p w14:paraId="555A73A4" w14:textId="77777777" w:rsidR="00107F6F" w:rsidRDefault="00107F6F"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3B3943" w:rsidRPr="00114066" w:rsidRDefault="003B3943"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8A1E80">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DCA12" w14:textId="77777777" w:rsidR="00107F6F" w:rsidRDefault="00107F6F" w:rsidP="00261299">
      <w:pPr>
        <w:spacing w:after="0" w:line="240" w:lineRule="auto"/>
      </w:pPr>
      <w:r>
        <w:separator/>
      </w:r>
    </w:p>
  </w:footnote>
  <w:footnote w:type="continuationSeparator" w:id="0">
    <w:p w14:paraId="4342546B" w14:textId="77777777" w:rsidR="00107F6F" w:rsidRDefault="00107F6F"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4F496194"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4D31414F">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029C5">
                            <w:rPr>
                              <w:rFonts w:ascii="Verdana" w:hAnsi="Verdana"/>
                              <w:b/>
                              <w:i/>
                              <w:color w:val="003CB4"/>
                              <w:sz w:val="16"/>
                              <w:szCs w:val="16"/>
                              <w:highlight w:val="yellow"/>
                              <w:lang w:val="en-GB"/>
                            </w:rPr>
                            <w:t>Student’s name</w:t>
                          </w:r>
                        </w:p>
                        <w:p w14:paraId="26B67149" w14:textId="3D6589E0" w:rsidR="00774BD5" w:rsidRDefault="00E029C5" w:rsidP="0027260A">
                          <w:pPr>
                            <w:tabs>
                              <w:tab w:val="left" w:pos="3119"/>
                            </w:tabs>
                            <w:spacing w:after="0"/>
                            <w:jc w:val="right"/>
                            <w:rPr>
                              <w:rFonts w:ascii="Verdana" w:hAnsi="Verdana"/>
                              <w:b/>
                              <w:i/>
                              <w:color w:val="003CB4"/>
                              <w:sz w:val="14"/>
                              <w:szCs w:val="16"/>
                              <w:lang w:val="en-GB"/>
                            </w:rPr>
                          </w:pPr>
                          <w:r>
                            <w:rPr>
                              <w:rFonts w:ascii="Verdana" w:hAnsi="Verdana"/>
                              <w:b/>
                              <w:i/>
                              <w:color w:val="003CB4"/>
                              <w:sz w:val="16"/>
                              <w:szCs w:val="16"/>
                              <w:lang w:val="en-GB"/>
                            </w:rPr>
                            <w:t>Academic Year 201</w:t>
                          </w:r>
                          <w:r w:rsidR="008A1E80">
                            <w:rPr>
                              <w:rFonts w:ascii="Verdana" w:hAnsi="Verdana"/>
                              <w:b/>
                              <w:i/>
                              <w:color w:val="003CB4"/>
                              <w:sz w:val="16"/>
                              <w:szCs w:val="16"/>
                              <w:lang w:val="en-GB"/>
                            </w:rPr>
                            <w:t>8</w:t>
                          </w:r>
                          <w:r w:rsidR="00774BD5" w:rsidRPr="00637D8C">
                            <w:rPr>
                              <w:rFonts w:ascii="Verdana" w:hAnsi="Verdana"/>
                              <w:b/>
                              <w:i/>
                              <w:color w:val="003CB4"/>
                              <w:sz w:val="16"/>
                              <w:szCs w:val="16"/>
                              <w:lang w:val="en-GB"/>
                            </w:rPr>
                            <w:t>/20</w:t>
                          </w:r>
                          <w:r>
                            <w:rPr>
                              <w:rFonts w:ascii="Verdana" w:hAnsi="Verdana"/>
                              <w:b/>
                              <w:i/>
                              <w:color w:val="003CB4"/>
                              <w:sz w:val="16"/>
                              <w:szCs w:val="16"/>
                              <w:lang w:val="en-GB"/>
                            </w:rPr>
                            <w:t>1</w:t>
                          </w:r>
                          <w:r w:rsidR="008A1E80">
                            <w:rPr>
                              <w:rFonts w:ascii="Verdana" w:hAnsi="Verdana"/>
                              <w:b/>
                              <w:i/>
                              <w:color w:val="003CB4"/>
                              <w:sz w:val="16"/>
                              <w:szCs w:val="16"/>
                              <w:lang w:val="en-GB"/>
                            </w:rPr>
                            <w:t>9</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029C5">
                      <w:rPr>
                        <w:rFonts w:ascii="Verdana" w:hAnsi="Verdana"/>
                        <w:b/>
                        <w:i/>
                        <w:color w:val="003CB4"/>
                        <w:sz w:val="16"/>
                        <w:szCs w:val="16"/>
                        <w:highlight w:val="yellow"/>
                        <w:lang w:val="en-GB"/>
                      </w:rPr>
                      <w:t>Student’s name</w:t>
                    </w:r>
                  </w:p>
                  <w:p w14:paraId="26B67149" w14:textId="3D6589E0" w:rsidR="00774BD5" w:rsidRDefault="00E029C5" w:rsidP="0027260A">
                    <w:pPr>
                      <w:tabs>
                        <w:tab w:val="left" w:pos="3119"/>
                      </w:tabs>
                      <w:spacing w:after="0"/>
                      <w:jc w:val="right"/>
                      <w:rPr>
                        <w:rFonts w:ascii="Verdana" w:hAnsi="Verdana"/>
                        <w:b/>
                        <w:i/>
                        <w:color w:val="003CB4"/>
                        <w:sz w:val="14"/>
                        <w:szCs w:val="16"/>
                        <w:lang w:val="en-GB"/>
                      </w:rPr>
                    </w:pPr>
                    <w:r>
                      <w:rPr>
                        <w:rFonts w:ascii="Verdana" w:hAnsi="Verdana"/>
                        <w:b/>
                        <w:i/>
                        <w:color w:val="003CB4"/>
                        <w:sz w:val="16"/>
                        <w:szCs w:val="16"/>
                        <w:lang w:val="en-GB"/>
                      </w:rPr>
                      <w:t>Academic Year 201</w:t>
                    </w:r>
                    <w:r w:rsidR="008A1E80">
                      <w:rPr>
                        <w:rFonts w:ascii="Verdana" w:hAnsi="Verdana"/>
                        <w:b/>
                        <w:i/>
                        <w:color w:val="003CB4"/>
                        <w:sz w:val="16"/>
                        <w:szCs w:val="16"/>
                        <w:lang w:val="en-GB"/>
                      </w:rPr>
                      <w:t>8</w:t>
                    </w:r>
                    <w:r w:rsidR="00774BD5" w:rsidRPr="00637D8C">
                      <w:rPr>
                        <w:rFonts w:ascii="Verdana" w:hAnsi="Verdana"/>
                        <w:b/>
                        <w:i/>
                        <w:color w:val="003CB4"/>
                        <w:sz w:val="16"/>
                        <w:szCs w:val="16"/>
                        <w:lang w:val="en-GB"/>
                      </w:rPr>
                      <w:t>/20</w:t>
                    </w:r>
                    <w:r>
                      <w:rPr>
                        <w:rFonts w:ascii="Verdana" w:hAnsi="Verdana"/>
                        <w:b/>
                        <w:i/>
                        <w:color w:val="003CB4"/>
                        <w:sz w:val="16"/>
                        <w:szCs w:val="16"/>
                        <w:lang w:val="en-GB"/>
                      </w:rPr>
                      <w:t>1</w:t>
                    </w:r>
                    <w:r w:rsidR="008A1E80">
                      <w:rPr>
                        <w:rFonts w:ascii="Verdana" w:hAnsi="Verdana"/>
                        <w:b/>
                        <w:i/>
                        <w:color w:val="003CB4"/>
                        <w:sz w:val="16"/>
                        <w:szCs w:val="16"/>
                        <w:lang w:val="en-GB"/>
                      </w:rPr>
                      <w:t>9</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07F6F"/>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6BF6"/>
    <w:rsid w:val="001C775D"/>
    <w:rsid w:val="001C7CAF"/>
    <w:rsid w:val="001D1112"/>
    <w:rsid w:val="001D4D0B"/>
    <w:rsid w:val="001E1757"/>
    <w:rsid w:val="001E2D41"/>
    <w:rsid w:val="001E4DD4"/>
    <w:rsid w:val="001E6658"/>
    <w:rsid w:val="001F1670"/>
    <w:rsid w:val="001F54DF"/>
    <w:rsid w:val="001F5E3B"/>
    <w:rsid w:val="001F6095"/>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3943"/>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4C24"/>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7BA2"/>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1D7F"/>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1E80"/>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1A9"/>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354D"/>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29C5"/>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15:docId w15:val="{52C6C5C7-BC28-4D67-9F77-F0E5E9D9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ric@pfu.kg.ac.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C3098092-D28A-423D-B0EF-1F425E8E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19</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Ivana</cp:lastModifiedBy>
  <cp:revision>4</cp:revision>
  <cp:lastPrinted>2015-04-10T09:51:00Z</cp:lastPrinted>
  <dcterms:created xsi:type="dcterms:W3CDTF">2016-11-09T13:42:00Z</dcterms:created>
  <dcterms:modified xsi:type="dcterms:W3CDTF">2018-12-14T11:46:00Z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