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98" w:rsidRPr="00924929" w:rsidRDefault="00110298" w:rsidP="00110298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Сенат Универзитета у Крагујевцу, на основу члана 55. Закона о високом образовању </w:t>
      </w:r>
      <w:r w:rsidRPr="00924929">
        <w:rPr>
          <w:rFonts w:ascii="Times New Roman" w:eastAsia="Times New Roman" w:hAnsi="Times New Roman"/>
          <w:sz w:val="24"/>
          <w:szCs w:val="24"/>
          <w:lang w:val="sr-Cyrl-RS"/>
        </w:rPr>
        <w:t xml:space="preserve">(„Сл. Гласник РС“ бр.76/05, 100/07-аутентично тумачење, 97/08, 44/10, 93/12, </w:t>
      </w:r>
      <w:r w:rsidRPr="00924929">
        <w:rPr>
          <w:rFonts w:ascii="Times New Roman" w:hAnsi="Times New Roman"/>
          <w:sz w:val="24"/>
          <w:szCs w:val="24"/>
          <w:lang w:val="sr-Cyrl-RS"/>
        </w:rPr>
        <w:t>89/2013, 99/2014, 45</w:t>
      </w:r>
      <w:r w:rsidRPr="00924929">
        <w:rPr>
          <w:rFonts w:ascii="Times New Roman" w:eastAsia="Times New Roman" w:hAnsi="Times New Roman"/>
          <w:sz w:val="24"/>
          <w:szCs w:val="24"/>
          <w:lang w:val="sr-Cyrl-RS"/>
        </w:rPr>
        <w:t>/2015-аутентично тумачење и 68/2015),</w:t>
      </w:r>
      <w:r w:rsidRP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члана 3. и члана 15. Минималних услова за избор у звања наставника на универзитету Националног савета за високо образовање </w:t>
      </w:r>
      <w:r w:rsidRPr="00924929">
        <w:rPr>
          <w:rFonts w:ascii="Times New Roman" w:eastAsia="Times New Roman" w:hAnsi="Times New Roman"/>
          <w:sz w:val="24"/>
          <w:szCs w:val="24"/>
          <w:lang w:val="sr-Cyrl-RS"/>
        </w:rPr>
        <w:t xml:space="preserve">(„Сл. Гласник РС“ бр.101/15), </w:t>
      </w:r>
      <w:r w:rsidRP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члана 18. став  2. тачка  6. и члана 10</w:t>
      </w:r>
      <w:r w:rsidR="00924929">
        <w:rPr>
          <w:rFonts w:ascii="Times New Roman" w:eastAsia="Times New Roman" w:hAnsi="Times New Roman"/>
          <w:bCs/>
          <w:sz w:val="24"/>
          <w:szCs w:val="24"/>
          <w:lang w:val="sr-Latn-RS"/>
        </w:rPr>
        <w:t>3</w:t>
      </w:r>
      <w:r w:rsidRP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>. Статута Универзитета у Крагујевцу</w:t>
      </w:r>
      <w:r w:rsid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(</w:t>
      </w:r>
      <w:r w:rsidRP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>бр.</w:t>
      </w:r>
      <w:r w:rsidR="00924929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</w:t>
      </w:r>
      <w:r w:rsidRP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>II</w:t>
      </w:r>
      <w:r w:rsidRPr="00924929">
        <w:rPr>
          <w:rFonts w:ascii="Times New Roman" w:hAnsi="Times New Roman"/>
          <w:sz w:val="24"/>
          <w:szCs w:val="24"/>
          <w:lang w:val="sr-Cyrl-RS"/>
        </w:rPr>
        <w:t>-01-148</w:t>
      </w:r>
      <w:r w:rsidRP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од 26.02.2016.године-пречишћен текст), члана 11. </w:t>
      </w:r>
      <w:r w:rsidRPr="00924929">
        <w:rPr>
          <w:rFonts w:ascii="Times New Roman" w:hAnsi="Times New Roman"/>
          <w:sz w:val="24"/>
          <w:szCs w:val="24"/>
          <w:lang w:val="sr-Cyrl-RS"/>
        </w:rPr>
        <w:t xml:space="preserve">Правилника о начину и поступку заснивања радног односа и стицању звања наставника Универзитета у Крагујевцу </w:t>
      </w:r>
      <w:r w:rsidR="00924929">
        <w:rPr>
          <w:rFonts w:ascii="Times New Roman" w:hAnsi="Times New Roman"/>
          <w:sz w:val="24"/>
          <w:szCs w:val="24"/>
          <w:lang w:val="sr-Latn-RS"/>
        </w:rPr>
        <w:t>(</w:t>
      </w:r>
      <w:r w:rsidRPr="00924929">
        <w:rPr>
          <w:rFonts w:ascii="Times New Roman" w:hAnsi="Times New Roman"/>
          <w:sz w:val="24"/>
          <w:szCs w:val="24"/>
          <w:lang w:val="sr-Cyrl-RS"/>
        </w:rPr>
        <w:t>б</w:t>
      </w:r>
      <w:r w:rsidR="00924929">
        <w:rPr>
          <w:rFonts w:ascii="Times New Roman" w:hAnsi="Times New Roman"/>
          <w:sz w:val="24"/>
          <w:szCs w:val="24"/>
          <w:lang w:val="sr-Cyrl-RS"/>
        </w:rPr>
        <w:t>р</w:t>
      </w:r>
      <w:r w:rsidR="00924929">
        <w:rPr>
          <w:rFonts w:ascii="Times New Roman" w:hAnsi="Times New Roman"/>
          <w:sz w:val="24"/>
          <w:szCs w:val="24"/>
          <w:lang w:val="sr-Latn-RS"/>
        </w:rPr>
        <w:t>.</w:t>
      </w:r>
      <w:r w:rsidRPr="00924929">
        <w:rPr>
          <w:rFonts w:ascii="Times New Roman" w:hAnsi="Times New Roman"/>
          <w:sz w:val="24"/>
          <w:szCs w:val="24"/>
          <w:lang w:val="sr-Cyrl-RS"/>
        </w:rPr>
        <w:t xml:space="preserve"> III-01-99/2 од 11.02.2016.</w:t>
      </w:r>
      <w:r w:rsidR="009249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4929">
        <w:rPr>
          <w:rFonts w:ascii="Times New Roman" w:hAnsi="Times New Roman"/>
          <w:sz w:val="24"/>
          <w:szCs w:val="24"/>
          <w:lang w:val="sr-Cyrl-RS"/>
        </w:rPr>
        <w:t>године</w:t>
      </w:r>
      <w:r w:rsidR="00924929">
        <w:rPr>
          <w:rFonts w:ascii="Times New Roman" w:hAnsi="Times New Roman"/>
          <w:sz w:val="24"/>
          <w:szCs w:val="24"/>
          <w:lang w:val="sr-Cyrl-RS"/>
        </w:rPr>
        <w:t>)</w:t>
      </w:r>
      <w:r w:rsidRP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>, a у вези са обрасцем 4. Правилника, на седници одржаној 31. марта 2016. године, донео је</w:t>
      </w:r>
    </w:p>
    <w:p w:rsidR="00110298" w:rsidRPr="00924929" w:rsidRDefault="00110298" w:rsidP="00110298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</w:pPr>
      <w:r w:rsidRPr="00924929"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  <w:t xml:space="preserve">ОДЛУКУ </w:t>
      </w:r>
    </w:p>
    <w:p w:rsidR="00110298" w:rsidRPr="00924929" w:rsidRDefault="00110298" w:rsidP="00110298">
      <w:pPr>
        <w:ind w:firstLine="708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</w:pPr>
      <w:r w:rsidRPr="00924929"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  <w:t xml:space="preserve">о  вредновању и </w:t>
      </w:r>
      <w:r w:rsidRPr="00924929">
        <w:rPr>
          <w:rFonts w:ascii="Times New Roman" w:hAnsi="Times New Roman"/>
          <w:b/>
          <w:i/>
          <w:sz w:val="24"/>
          <w:szCs w:val="24"/>
          <w:lang w:val="sr-Cyrl-RS"/>
        </w:rPr>
        <w:t>квантитативном исказивању резултата научно-истраживачког, односно уметничког рада кандидата и класификације научних, односно уметничких резултата</w:t>
      </w:r>
    </w:p>
    <w:p w:rsidR="00110298" w:rsidRPr="00924929" w:rsidRDefault="00110298" w:rsidP="00110298">
      <w:pPr>
        <w:ind w:firstLine="708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</w:pPr>
    </w:p>
    <w:p w:rsidR="00110298" w:rsidRPr="00924929" w:rsidRDefault="0057450C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57450C">
        <w:rPr>
          <w:rFonts w:ascii="Times New Roman" w:hAnsi="Times New Roman"/>
          <w:b/>
          <w:sz w:val="24"/>
          <w:szCs w:val="24"/>
          <w:lang w:val="sr-Latn-RS"/>
        </w:rPr>
        <w:t>I</w:t>
      </w:r>
      <w:r>
        <w:rPr>
          <w:lang w:val="sr-Latn-RS"/>
        </w:rPr>
        <w:t xml:space="preserve"> </w:t>
      </w:r>
      <w:r w:rsidR="00110298" w:rsidRPr="00924929">
        <w:rPr>
          <w:rFonts w:ascii="Times New Roman" w:hAnsi="Times New Roman"/>
          <w:sz w:val="24"/>
          <w:szCs w:val="24"/>
          <w:lang w:val="sr-Cyrl-RS"/>
        </w:rPr>
        <w:t>До објављивања листе престижних светских часописа за поједине научне области  Националног савета за високо образовање</w:t>
      </w:r>
      <w:r w:rsidR="00462D70">
        <w:rPr>
          <w:rFonts w:ascii="Times New Roman" w:hAnsi="Times New Roman"/>
          <w:sz w:val="24"/>
          <w:szCs w:val="24"/>
          <w:lang w:val="sr-Cyrl-RS"/>
        </w:rPr>
        <w:t>,</w:t>
      </w:r>
      <w:r w:rsidR="00110298" w:rsidRPr="009249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A0805">
        <w:rPr>
          <w:rFonts w:ascii="Times New Roman" w:hAnsi="Times New Roman"/>
          <w:sz w:val="24"/>
          <w:szCs w:val="24"/>
          <w:lang w:val="sr-Cyrl-RS"/>
        </w:rPr>
        <w:t xml:space="preserve">који могу да замене радове М21-М23 </w:t>
      </w:r>
      <w:r w:rsidR="00110298" w:rsidRPr="00924929">
        <w:rPr>
          <w:rFonts w:ascii="Times New Roman" w:hAnsi="Times New Roman"/>
          <w:sz w:val="24"/>
          <w:szCs w:val="24"/>
          <w:lang w:val="sr-Cyrl-RS"/>
        </w:rPr>
        <w:t>за поље друштвено-хуманистичких наука</w:t>
      </w:r>
      <w:r w:rsidR="000A0805">
        <w:rPr>
          <w:rFonts w:ascii="Times New Roman" w:hAnsi="Times New Roman"/>
          <w:sz w:val="24"/>
          <w:szCs w:val="24"/>
          <w:lang w:val="sr-Cyrl-RS"/>
        </w:rPr>
        <w:t xml:space="preserve">, </w:t>
      </w:r>
      <w:bookmarkStart w:id="0" w:name="_GoBack"/>
      <w:bookmarkEnd w:id="0"/>
      <w:r w:rsidR="00110298" w:rsidRPr="00924929">
        <w:rPr>
          <w:rFonts w:ascii="Times New Roman" w:hAnsi="Times New Roman"/>
          <w:sz w:val="24"/>
          <w:szCs w:val="24"/>
          <w:lang w:val="sr-Cyrl-RS"/>
        </w:rPr>
        <w:t xml:space="preserve">примењиваће се </w:t>
      </w:r>
      <w:r w:rsidR="00462D70">
        <w:rPr>
          <w:rFonts w:ascii="Times New Roman" w:hAnsi="Times New Roman"/>
          <w:sz w:val="24"/>
          <w:szCs w:val="24"/>
          <w:lang w:val="sr-Cyrl-RS"/>
        </w:rPr>
        <w:t>постојећа</w:t>
      </w:r>
      <w:r w:rsidR="00110298" w:rsidRPr="00924929">
        <w:rPr>
          <w:rFonts w:ascii="Times New Roman" w:hAnsi="Times New Roman"/>
          <w:sz w:val="24"/>
          <w:szCs w:val="24"/>
          <w:lang w:val="sr-Cyrl-RS"/>
        </w:rPr>
        <w:t xml:space="preserve"> листа.</w:t>
      </w:r>
    </w:p>
    <w:p w:rsidR="00110298" w:rsidRPr="00924929" w:rsidRDefault="0057450C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II</w:t>
      </w:r>
      <w:r w:rsidR="00110298" w:rsidRPr="00924929">
        <w:rPr>
          <w:rFonts w:ascii="Times New Roman" w:hAnsi="Times New Roman"/>
          <w:sz w:val="24"/>
          <w:szCs w:val="24"/>
          <w:lang w:val="sr-Cyrl-RS"/>
        </w:rPr>
        <w:t xml:space="preserve"> У току поступка избора у звање, остварени резултати рада кандидата који се односе на учешће у научно-истраживачким пројектима, односно руковођење или учешће на пројектима, вредноваће се, у складу са Правилником, само кандидатима који су наведени у апликацији научних пројеката.</w:t>
      </w:r>
    </w:p>
    <w:p w:rsidR="00110298" w:rsidRPr="00924929" w:rsidRDefault="0057450C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57450C">
        <w:rPr>
          <w:rFonts w:ascii="Times New Roman" w:hAnsi="Times New Roman"/>
          <w:b/>
          <w:sz w:val="24"/>
          <w:szCs w:val="24"/>
          <w:lang w:val="sr-Latn-RS"/>
        </w:rPr>
        <w:t>III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10298" w:rsidRPr="00924929">
        <w:rPr>
          <w:rFonts w:ascii="Times New Roman" w:hAnsi="Times New Roman"/>
          <w:sz w:val="24"/>
          <w:szCs w:val="24"/>
          <w:lang w:val="sr-Cyrl-RS"/>
        </w:rPr>
        <w:t>Овлашћује се Комисија за претходна питања Универзитета да у циљу квалитетније и ефикасније провере података који се у складу са чланом 8. Правилника достављају и наводе у обрасцу 4., који је саставни део Правилника, најкасније у року од 7 дана, од дана ступања на снагу ове Одлуке, донесе Упутство за примену, начин достављања, попуњавања и утврђивање релевантних докумената које кандидат доставља у току поступка избора у звање у електронском облику, у складу са одредбама Закона о заштити података о личности.</w:t>
      </w:r>
    </w:p>
    <w:p w:rsidR="00110298" w:rsidRPr="00924929" w:rsidRDefault="0057450C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IV</w:t>
      </w:r>
      <w:r w:rsidR="00110298" w:rsidRPr="00924929">
        <w:rPr>
          <w:rFonts w:ascii="Times New Roman" w:hAnsi="Times New Roman"/>
          <w:sz w:val="24"/>
          <w:szCs w:val="24"/>
          <w:lang w:val="sr-Cyrl-RS"/>
        </w:rPr>
        <w:t xml:space="preserve"> Ова Одлука ступа на снагу наредног дана од дана објављивања на званичној интернет страници Универзитета.</w:t>
      </w:r>
    </w:p>
    <w:p w:rsidR="00110298" w:rsidRPr="00924929" w:rsidRDefault="00110298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24929">
        <w:rPr>
          <w:rFonts w:ascii="Times New Roman" w:hAnsi="Times New Roman"/>
          <w:b/>
          <w:i/>
          <w:sz w:val="24"/>
          <w:szCs w:val="24"/>
          <w:lang w:val="sr-Cyrl-RS"/>
        </w:rPr>
        <w:t>О б р а з л о ж е њ е</w:t>
      </w:r>
    </w:p>
    <w:p w:rsidR="00110298" w:rsidRPr="00924929" w:rsidRDefault="00110298" w:rsidP="00110298">
      <w:pPr>
        <w:ind w:firstLine="708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4929">
        <w:rPr>
          <w:rFonts w:ascii="Times New Roman" w:hAnsi="Times New Roman"/>
          <w:sz w:val="24"/>
          <w:szCs w:val="24"/>
          <w:lang w:val="sr-Cyrl-RS"/>
        </w:rPr>
        <w:t xml:space="preserve">Правилником о начину и поступку заснивања радног односа и стицању звања наставника Универзитета у Крагујевцу </w:t>
      </w:r>
      <w:r w:rsidR="0057450C">
        <w:rPr>
          <w:rFonts w:ascii="Times New Roman" w:hAnsi="Times New Roman"/>
          <w:sz w:val="24"/>
          <w:szCs w:val="24"/>
          <w:lang w:val="sr-Latn-RS"/>
        </w:rPr>
        <w:t>(</w:t>
      </w:r>
      <w:r w:rsidRPr="00924929">
        <w:rPr>
          <w:rFonts w:ascii="Times New Roman" w:hAnsi="Times New Roman"/>
          <w:sz w:val="24"/>
          <w:szCs w:val="24"/>
          <w:lang w:val="sr-Cyrl-RS"/>
        </w:rPr>
        <w:t>број III-01-99/2 од 11.02.2016.</w:t>
      </w:r>
      <w:r w:rsidR="0057450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24929">
        <w:rPr>
          <w:rFonts w:ascii="Times New Roman" w:hAnsi="Times New Roman"/>
          <w:sz w:val="24"/>
          <w:szCs w:val="24"/>
          <w:lang w:val="sr-Cyrl-RS"/>
        </w:rPr>
        <w:t>године</w:t>
      </w:r>
      <w:r w:rsidR="0057450C">
        <w:rPr>
          <w:rFonts w:ascii="Times New Roman" w:hAnsi="Times New Roman"/>
          <w:sz w:val="24"/>
          <w:szCs w:val="24"/>
          <w:lang w:val="sr-Latn-RS"/>
        </w:rPr>
        <w:t>)</w:t>
      </w:r>
      <w:r w:rsidRPr="00924929">
        <w:rPr>
          <w:rFonts w:ascii="Times New Roman" w:hAnsi="Times New Roman"/>
          <w:sz w:val="24"/>
          <w:szCs w:val="24"/>
          <w:lang w:val="sr-Cyrl-RS"/>
        </w:rPr>
        <w:t>, чланом 7. уређено је, у складу са одредбама</w:t>
      </w:r>
      <w:r w:rsidRPr="00924929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Минималних услова за избор у звања наставника на универзитету Националног савета за високо образовање </w:t>
      </w:r>
      <w:r w:rsidRPr="00924929">
        <w:rPr>
          <w:rFonts w:ascii="Times New Roman" w:eastAsia="Times New Roman" w:hAnsi="Times New Roman"/>
          <w:sz w:val="24"/>
          <w:szCs w:val="24"/>
          <w:lang w:val="sr-Cyrl-RS"/>
        </w:rPr>
        <w:t>(„Сл. Гласник РС“ бр.101/15),</w:t>
      </w:r>
      <w:r w:rsidRPr="00924929">
        <w:rPr>
          <w:rFonts w:ascii="Times New Roman" w:hAnsi="Times New Roman"/>
          <w:sz w:val="24"/>
          <w:szCs w:val="24"/>
          <w:lang w:val="sr-Cyrl-RS"/>
        </w:rPr>
        <w:t xml:space="preserve"> да ће се квантитативно исказивање резултата научно-истраживачког, односно уметничког рада кандидата и класификација научних резултата за часописе из поља друштвено-хуманистичких наука из категорија М21-М23 изједначити са часописима  са листе престижних светских часописа за поједине научне области, коју утврђује Национални савет за високо образовање.</w:t>
      </w:r>
    </w:p>
    <w:p w:rsidR="00110298" w:rsidRPr="00924929" w:rsidRDefault="00110298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4929">
        <w:rPr>
          <w:rFonts w:ascii="Times New Roman" w:hAnsi="Times New Roman"/>
          <w:sz w:val="24"/>
          <w:szCs w:val="24"/>
          <w:lang w:val="sr-Cyrl-RS"/>
        </w:rPr>
        <w:t xml:space="preserve">Како Национални савет за високо образовање није донео акт којим се утврђују </w:t>
      </w:r>
      <w:r w:rsidRPr="00924929">
        <w:rPr>
          <w:rFonts w:ascii="Times New Roman" w:hAnsi="Times New Roman"/>
          <w:sz w:val="24"/>
          <w:szCs w:val="24"/>
          <w:lang w:val="sr-Cyrl-RS"/>
        </w:rPr>
        <w:lastRenderedPageBreak/>
        <w:t>часописи са листе престижних светских часописа који се изједначавају са часописима  из категорија М21-М23, указала се потреба да се, до доношења акта Националног савета, уреди начин вредновања, односно листа часописа којима се квантитативно исказују резултати научно-истраживачког рада кандидата и класификација научних резултата за часописе из поља друштвено-хуманистичких наука из категорија М21-М23.</w:t>
      </w:r>
    </w:p>
    <w:p w:rsidR="00110298" w:rsidRPr="00924929" w:rsidRDefault="00110298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4929">
        <w:rPr>
          <w:rFonts w:ascii="Times New Roman" w:hAnsi="Times New Roman"/>
          <w:sz w:val="24"/>
          <w:szCs w:val="24"/>
          <w:lang w:val="sr-Cyrl-RS"/>
        </w:rPr>
        <w:t>Такође</w:t>
      </w:r>
      <w:r w:rsidR="0057450C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924929">
        <w:rPr>
          <w:rFonts w:ascii="Times New Roman" w:hAnsi="Times New Roman"/>
          <w:sz w:val="24"/>
          <w:szCs w:val="24"/>
          <w:lang w:val="sr-Cyrl-RS"/>
        </w:rPr>
        <w:t>Сенат</w:t>
      </w:r>
      <w:r w:rsidR="0057450C">
        <w:rPr>
          <w:rFonts w:ascii="Times New Roman" w:hAnsi="Times New Roman"/>
          <w:sz w:val="24"/>
          <w:szCs w:val="24"/>
          <w:lang w:val="sr-Latn-RS"/>
        </w:rPr>
        <w:t xml:space="preserve"> je</w:t>
      </w:r>
      <w:r w:rsidRPr="00924929">
        <w:rPr>
          <w:rFonts w:ascii="Times New Roman" w:hAnsi="Times New Roman"/>
          <w:sz w:val="24"/>
          <w:szCs w:val="24"/>
          <w:lang w:val="sr-Cyrl-RS"/>
        </w:rPr>
        <w:t>, као надлежни орган, ближе дефинисао начин вредновања остварених резултата рада кандидата у току поступка избора у звање, који се односе на  учешће у научно-истраживачким пројектима, односно на руковођење или учешће на пројектима, и дао овлашћење Комисији за претходна питања, као радном телу Већа Универзитета, да посебним упутством уреди начин достављања, попуњавања и утврђивања релевантних докумената које кандидат доставља у току поступка избора у звање у електронском облику, како би се свим органима Универзитета који у овом поступку учествују и одлучују, као и Комисијама за припрему Извештаја о расписаном конкурсу за избор у звање наставника, помогло да једнобразно, на јасно дефинисан и транспарентан  начин доставе валидне податке за образац 4. који је саставни део Правилника.</w:t>
      </w:r>
    </w:p>
    <w:p w:rsidR="00110298" w:rsidRPr="00924929" w:rsidRDefault="00110298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924929">
        <w:rPr>
          <w:rFonts w:ascii="Times New Roman" w:hAnsi="Times New Roman"/>
          <w:sz w:val="24"/>
          <w:szCs w:val="24"/>
          <w:lang w:val="sr-Cyrl-RS"/>
        </w:rPr>
        <w:t>Ова Одлука ступа на снагу наредног дана од дана објављивања, јер су поступци по  конкурсима  за избор у звање и заснивање ра</w:t>
      </w:r>
      <w:r w:rsidR="0057450C">
        <w:rPr>
          <w:rFonts w:ascii="Times New Roman" w:hAnsi="Times New Roman"/>
          <w:sz w:val="24"/>
          <w:szCs w:val="24"/>
          <w:lang w:val="sr-Cyrl-RS"/>
        </w:rPr>
        <w:t>дн</w:t>
      </w:r>
      <w:r w:rsidRPr="00924929">
        <w:rPr>
          <w:rFonts w:ascii="Times New Roman" w:hAnsi="Times New Roman"/>
          <w:sz w:val="24"/>
          <w:szCs w:val="24"/>
          <w:lang w:val="sr-Cyrl-RS"/>
        </w:rPr>
        <w:t>ог односа наставника Универзитета, у складу са одредбама новог Правилника, већ започети.</w:t>
      </w:r>
    </w:p>
    <w:p w:rsidR="00110298" w:rsidRPr="00924929" w:rsidRDefault="00110298" w:rsidP="00110298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57450C" w:rsidRPr="00B644A4" w:rsidRDefault="0057450C" w:rsidP="0057450C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CS"/>
        </w:rPr>
        <w:t>СЕНАТ</w:t>
      </w:r>
    </w:p>
    <w:p w:rsidR="0057450C" w:rsidRPr="00B644A4" w:rsidRDefault="0057450C" w:rsidP="0057450C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CS"/>
        </w:rPr>
        <w:t>УНИВЕРЗИТЕТА У КРАГУЈЕВЦУ</w:t>
      </w:r>
    </w:p>
    <w:p w:rsidR="0057450C" w:rsidRDefault="0057450C" w:rsidP="0057450C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eastAsia="Times New Roman" w:hAnsi="Times New Roman"/>
          <w:b/>
          <w:sz w:val="24"/>
          <w:szCs w:val="24"/>
        </w:rPr>
        <w:t>III</w:t>
      </w:r>
      <w:r w:rsidRPr="0057450C">
        <w:rPr>
          <w:rFonts w:ascii="Times New Roman" w:eastAsia="Times New Roman" w:hAnsi="Times New Roman"/>
          <w:b/>
          <w:sz w:val="24"/>
          <w:szCs w:val="24"/>
          <w:lang w:val="sr-Cyrl-RS"/>
        </w:rPr>
        <w:t>-01-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_____</w:t>
      </w:r>
      <w:r w:rsidRPr="0057450C">
        <w:rPr>
          <w:rFonts w:ascii="Times New Roman" w:eastAsia="Times New Roman" w:hAnsi="Times New Roman"/>
          <w:b/>
          <w:sz w:val="24"/>
          <w:szCs w:val="24"/>
          <w:lang w:val="sr-Cyrl-RS"/>
        </w:rPr>
        <w:t>/ _____</w:t>
      </w:r>
    </w:p>
    <w:p w:rsidR="0057450C" w:rsidRDefault="0057450C" w:rsidP="0057450C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Дана: ______________</w:t>
      </w:r>
      <w:r w:rsidRPr="0057450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године</w:t>
      </w:r>
    </w:p>
    <w:p w:rsidR="0057450C" w:rsidRDefault="0057450C" w:rsidP="0057450C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/>
          <w:b/>
          <w:sz w:val="20"/>
          <w:szCs w:val="20"/>
          <w:lang w:val="sr-Cyrl-CS"/>
        </w:rPr>
        <w:t>К Р А Г У Ј Е В А Ц</w:t>
      </w:r>
    </w:p>
    <w:p w:rsidR="0057450C" w:rsidRPr="00B644A4" w:rsidRDefault="0057450C" w:rsidP="0057450C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57450C" w:rsidRPr="00B644A4" w:rsidRDefault="0057450C" w:rsidP="0057450C">
      <w:pPr>
        <w:ind w:left="432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57450C" w:rsidRPr="00B644A4" w:rsidRDefault="0057450C" w:rsidP="0057450C">
      <w:pPr>
        <w:ind w:left="432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ПРЕДСЕДНИК СЕНАТА </w:t>
      </w:r>
    </w:p>
    <w:p w:rsidR="0057450C" w:rsidRPr="00B644A4" w:rsidRDefault="0057450C" w:rsidP="0057450C">
      <w:pPr>
        <w:ind w:left="432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RS"/>
        </w:rPr>
        <w:t>УНИВЕРЗИТЕТА У КРАГУЈЕВЦУ</w:t>
      </w:r>
    </w:p>
    <w:p w:rsidR="0057450C" w:rsidRPr="00B644A4" w:rsidRDefault="0057450C" w:rsidP="0057450C">
      <w:pPr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57450C" w:rsidRPr="00B644A4" w:rsidRDefault="0057450C" w:rsidP="0057450C">
      <w:pPr>
        <w:ind w:left="3600"/>
        <w:jc w:val="right"/>
        <w:rPr>
          <w:rFonts w:ascii="Times New Roman" w:eastAsia="Times New Roman" w:hAnsi="Times New Roman"/>
          <w:sz w:val="24"/>
          <w:szCs w:val="24"/>
          <w:lang w:val="sr-Cyrl-RS"/>
        </w:rPr>
      </w:pPr>
      <w:r w:rsidRPr="00B644A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Проф. др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Небојша</w:t>
      </w:r>
      <w:r w:rsidRPr="00B644A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Арсенијевић, ректор</w:t>
      </w:r>
    </w:p>
    <w:p w:rsidR="00110298" w:rsidRPr="00924929" w:rsidRDefault="00110298" w:rsidP="00110298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110298" w:rsidRPr="00924929" w:rsidRDefault="00110298" w:rsidP="00110298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110298" w:rsidRPr="00924929" w:rsidRDefault="00110298" w:rsidP="00110298">
      <w:pPr>
        <w:rPr>
          <w:lang w:val="sr-Cyrl-RS"/>
        </w:rPr>
      </w:pPr>
    </w:p>
    <w:p w:rsidR="00110298" w:rsidRPr="00924929" w:rsidRDefault="00110298" w:rsidP="00110298">
      <w:pPr>
        <w:rPr>
          <w:lang w:val="sr-Cyrl-RS"/>
        </w:rPr>
      </w:pPr>
    </w:p>
    <w:p w:rsidR="00110298" w:rsidRPr="00924929" w:rsidRDefault="00110298" w:rsidP="00110298">
      <w:pPr>
        <w:rPr>
          <w:lang w:val="sr-Cyrl-RS"/>
        </w:rPr>
      </w:pPr>
    </w:p>
    <w:p w:rsidR="00110298" w:rsidRPr="00924929" w:rsidRDefault="00110298" w:rsidP="00110298">
      <w:pPr>
        <w:rPr>
          <w:lang w:val="sr-Cyrl-RS"/>
        </w:rPr>
      </w:pPr>
    </w:p>
    <w:p w:rsidR="007C4FB8" w:rsidRPr="00924929" w:rsidRDefault="007C4FB8">
      <w:pPr>
        <w:rPr>
          <w:b/>
          <w:lang w:val="sr-Cyrl-RS"/>
        </w:rPr>
      </w:pPr>
    </w:p>
    <w:sectPr w:rsidR="007C4FB8" w:rsidRPr="0092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8"/>
    <w:rsid w:val="00043E73"/>
    <w:rsid w:val="000A0805"/>
    <w:rsid w:val="00110298"/>
    <w:rsid w:val="00462D70"/>
    <w:rsid w:val="0057450C"/>
    <w:rsid w:val="007C4FB8"/>
    <w:rsid w:val="00924929"/>
    <w:rsid w:val="00B1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11BE5-C822-4C04-ADE9-EE0D6260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02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7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2016-03-31T08:07:00Z</cp:lastPrinted>
  <dcterms:created xsi:type="dcterms:W3CDTF">2016-03-30T12:05:00Z</dcterms:created>
  <dcterms:modified xsi:type="dcterms:W3CDTF">2016-03-31T08:21:00Z</dcterms:modified>
</cp:coreProperties>
</file>