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34" w:rsidRPr="00281034" w:rsidRDefault="00281034" w:rsidP="0028103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bookmarkStart w:id="0" w:name="_GoBack"/>
      <w:bookmarkEnd w:id="0"/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УНИВЕРЗИТЕТ У КРАГУЈЕВЦУ </w:t>
      </w:r>
    </w:p>
    <w:p w:rsidR="00281034" w:rsidRPr="00281034" w:rsidRDefault="00281034" w:rsidP="0028103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ФАКУЛТЕТ МЕДИЦИНСКИХ НАУКА </w:t>
      </w:r>
    </w:p>
    <w:p w:rsidR="00281034" w:rsidRPr="00281034" w:rsidRDefault="00281034" w:rsidP="0028103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НАСТАВНО-НАУЧНОМ ВЕЋУ </w:t>
      </w:r>
    </w:p>
    <w:p w:rsidR="00281034" w:rsidRPr="00281034" w:rsidRDefault="00281034" w:rsidP="00281034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b/>
          <w:bCs/>
          <w:color w:val="000000"/>
          <w:sz w:val="23"/>
          <w:szCs w:val="23"/>
          <w:lang w:val="ru-RU"/>
        </w:rPr>
        <w:t xml:space="preserve">1. </w:t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Одлука Наставно-научног већа </w:t>
      </w:r>
    </w:p>
    <w:p w:rsidR="00281034" w:rsidRPr="00281034" w:rsidRDefault="00281034" w:rsidP="00281034">
      <w:pPr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На седници Наставно-научног </w:t>
      </w:r>
      <w:proofErr w:type="gramStart"/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ве</w:t>
      </w:r>
      <w:proofErr w:type="gramEnd"/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ћа Факултета медицинских наука у Крагујевцу, одржаној дана 24.02.2016.године, </w:t>
      </w:r>
      <w:proofErr w:type="spellStart"/>
      <w:r w:rsidRPr="00281034">
        <w:rPr>
          <w:rFonts w:ascii="Times New Roman CYR" w:hAnsi="Times New Roman CYR" w:cs="Times New Roman CYR"/>
          <w:color w:val="000000"/>
          <w:lang w:val="ru-RU"/>
        </w:rPr>
        <w:t>одлуком</w:t>
      </w:r>
      <w:proofErr w:type="spellEnd"/>
      <w:r w:rsidRPr="00281034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color w:val="000000"/>
          <w:lang w:val="ru-RU"/>
        </w:rPr>
        <w:t>број</w:t>
      </w:r>
      <w:proofErr w:type="spellEnd"/>
      <w:r w:rsidRPr="00281034">
        <w:rPr>
          <w:rFonts w:ascii="Times New Roman CYR" w:hAnsi="Times New Roman CYR" w:cs="Times New Roman CYR"/>
          <w:color w:val="000000"/>
          <w:lang w:val="ru-RU"/>
        </w:rPr>
        <w:t xml:space="preserve"> </w:t>
      </w:r>
      <w:hyperlink r:id="rId6" w:history="1">
        <w:r w:rsidRPr="008C78F2">
          <w:rPr>
            <w:rFonts w:ascii="Times New Roman CYR" w:hAnsi="Times New Roman CYR" w:cs="Times New Roman CYR"/>
            <w:color w:val="000000"/>
            <w:highlight w:val="white"/>
            <w:lang w:val="ru-RU"/>
          </w:rPr>
          <w:t>01-1414/2-19</w:t>
        </w:r>
      </w:hyperlink>
      <w:r w:rsidRPr="008C78F2">
        <w:rPr>
          <w:color w:val="000000"/>
          <w:sz w:val="23"/>
          <w:szCs w:val="23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формирана</w:t>
      </w:r>
      <w:proofErr w:type="spellEnd"/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је</w:t>
      </w:r>
      <w:proofErr w:type="spellEnd"/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Комисија</w:t>
      </w:r>
      <w:proofErr w:type="spellEnd"/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 за оцену и одбрану завршене докторске дисертације под називом </w:t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„Повезаност персоналних, интерперсоналних и организационих параметара и позитивних и негативних карактеристика менталног здравља лекара и психолога“ 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кандидата Биљане Јаредић, у следећем саставу: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b/>
          <w:bCs/>
          <w:sz w:val="23"/>
          <w:szCs w:val="23"/>
          <w:lang w:val="ru-RU"/>
        </w:rPr>
        <w:t>Проф. др Славица Ђукић Дејановић,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редовни професор Факултета медицинских наука, Универзитета у Крагујевцу, за ужу научну област Психијатрија, председник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val="ru-RU"/>
        </w:rPr>
      </w:pPr>
    </w:p>
    <w:p w:rsidR="00281034" w:rsidRPr="00281034" w:rsidRDefault="00281034" w:rsidP="0028103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b/>
          <w:bCs/>
          <w:sz w:val="23"/>
          <w:szCs w:val="23"/>
          <w:lang w:val="ru-RU"/>
        </w:rPr>
        <w:t xml:space="preserve">Доц. др Владимир Јањић,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доцент Факултета медицинских наука, Универзитета у Крагујевцу, за ужу научну област Психијатрија, члан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val="ru-RU"/>
        </w:rPr>
      </w:pPr>
    </w:p>
    <w:p w:rsidR="00281034" w:rsidRPr="00281034" w:rsidRDefault="00281034" w:rsidP="0028103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b/>
          <w:bCs/>
          <w:sz w:val="23"/>
          <w:szCs w:val="23"/>
          <w:lang w:val="ru-RU"/>
        </w:rPr>
        <w:t>Доц. др Срђан Миловановић,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доцент Медицинског факултета Универзитета у Београду, за ужу научну област Психијатрија, члан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Комисија је прегледала и проучила докторску дисертацију Биљане Јаредић и подноси Наставно-научном већу следећи </w:t>
      </w:r>
    </w:p>
    <w:p w:rsidR="00281034" w:rsidRPr="008C78F2" w:rsidRDefault="00281034" w:rsidP="00281034">
      <w:pPr>
        <w:pageBreakBefore/>
        <w:autoSpaceDE w:val="0"/>
        <w:autoSpaceDN w:val="0"/>
        <w:adjustRightInd w:val="0"/>
        <w:spacing w:line="600" w:lineRule="atLeast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81034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lastRenderedPageBreak/>
        <w:t>И З В Е Ш Т А Ј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b/>
          <w:bCs/>
          <w:color w:val="000000"/>
          <w:sz w:val="23"/>
          <w:szCs w:val="23"/>
          <w:lang w:val="ru-RU"/>
        </w:rPr>
        <w:t>2.1.</w:t>
      </w:r>
      <w:r w:rsidRPr="00281034">
        <w:rPr>
          <w:b/>
          <w:bCs/>
          <w:color w:val="000000"/>
          <w:sz w:val="23"/>
          <w:szCs w:val="23"/>
          <w:lang w:val="ru-RU"/>
        </w:rPr>
        <w:tab/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Значај и допринос докторске дисертације са становишта актуелног стања у одређеној научној области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Докторска дисертација кандидата Биљане Јаредић под називом </w:t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>„Повезаност персоналних, интерперсоналних и организационих параметара и позитивних и негативних карактеристика менталног здравља лекара и психолога“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, урађена под менторством проф.др Драгане Игњатовић Ристић, ванредног професора Факултета медицинских наука Универзитета у Крагујевцу за ужу научну област Психијатрија, представља оригиналну студију која се бави утврђивањем повезаности између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ресурса, односно, снага (персоналних, интерперсоналних и организационих) и позитивних и негативних исхода менталног здравља код лекара и психолога.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За разлику од ранијих истраживања која су се углавном базирала на испитивању појединих параметара и њиховој повезаности са негативним чиниоцима менталног здравља,  ово истраживање се бави проучавањем следећих ресурса (снага): 1) физичке и психолошке карактеристике појединца (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индивидуални ресурси)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, 2) социјална подршка и задовољство породицом (интерперсонални 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ресурси) и 3) извори стреса на раду (организацијски ресурси).Од позитивних чиниоца менталног здравља испитани су задовољство животом и задовољство послом, а од негативних- депресивност, анксиозност и изгарање на послу.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Актуелност овог истраживања је управо у проучавању ресурса (снага) и њихово повезивање са исходима менталног здравља о чему се у нашој стручној јавности до сада релативно мало писало.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Индивидуални, интерперсонални и организациони параметри битне су одреднице позитивних и негативних карактеристика менталног здравља лекара и психолога. Црте темперамента су значајан параметар за предвиђање задовољства животом, депресивности, анксиозности и изгарања на послу. Низак ниво социјалне подршке повезан је са вишим нивоима депресивности, анксиозности и изгарањем на послу, виши нивои задовољства породицом са задовољством послом и животом. Одређени чиниоци посла битни су за предвиђање задовољства животом и послом као и за изгарања на послу. Сазнања о одређеним ресурсима (снагама) и исходима омогућавају нам да боље разумемо однос здравље/болест уопште, али и посебно у радном процесу.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lastRenderedPageBreak/>
        <w:t xml:space="preserve">Унапређење менталног здравља доводи до повећања квалитета живота запослених, уз истовремено повећање квалитета услуга које они пружају корисницима.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</w:pPr>
      <w:r w:rsidRPr="00281034">
        <w:rPr>
          <w:b/>
          <w:bCs/>
          <w:color w:val="000000"/>
          <w:sz w:val="23"/>
          <w:szCs w:val="23"/>
          <w:lang w:val="ru-RU"/>
        </w:rPr>
        <w:t>2.2.</w:t>
      </w:r>
      <w:r w:rsidRPr="00281034">
        <w:rPr>
          <w:b/>
          <w:bCs/>
          <w:color w:val="000000"/>
          <w:sz w:val="23"/>
          <w:szCs w:val="23"/>
          <w:lang w:val="ru-RU"/>
        </w:rPr>
        <w:tab/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Оцена да је урађена докторска дисертација резултат оргиналног научног рада кандидата у одговарајућој научној области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proofErr w:type="spellStart"/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Претраживањем</w:t>
      </w:r>
      <w:proofErr w:type="spellEnd"/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биомедицинских база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података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(</w:t>
      </w:r>
      <w:r>
        <w:rPr>
          <w:rFonts w:ascii="Times New Roman CYR" w:hAnsi="Times New Roman CYR" w:cs="Times New Roman CYR"/>
          <w:sz w:val="23"/>
          <w:szCs w:val="23"/>
        </w:rPr>
        <w:t>PubMed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, </w:t>
      </w:r>
      <w:r>
        <w:rPr>
          <w:rFonts w:ascii="Times New Roman CYR" w:hAnsi="Times New Roman CYR" w:cs="Times New Roman CYR"/>
          <w:sz w:val="23"/>
          <w:szCs w:val="23"/>
        </w:rPr>
        <w:t>Medline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, </w:t>
      </w:r>
      <w:r>
        <w:rPr>
          <w:rFonts w:ascii="Times New Roman CYR" w:hAnsi="Times New Roman CYR" w:cs="Times New Roman CYR"/>
          <w:sz w:val="23"/>
          <w:szCs w:val="23"/>
        </w:rPr>
        <w:t>K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О</w:t>
      </w:r>
      <w:r>
        <w:rPr>
          <w:rFonts w:ascii="Times New Roman CYR" w:hAnsi="Times New Roman CYR" w:cs="Times New Roman CYR"/>
          <w:sz w:val="23"/>
          <w:szCs w:val="23"/>
        </w:rPr>
        <w:t>BSON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sz w:val="23"/>
          <w:szCs w:val="23"/>
        </w:rPr>
        <w:t>SCIndeks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)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помоћу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кључних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речи: </w:t>
      </w:r>
      <w:r>
        <w:rPr>
          <w:rFonts w:ascii="Times New Roman CYR" w:hAnsi="Times New Roman CYR" w:cs="Times New Roman CYR"/>
          <w:i/>
          <w:iCs/>
          <w:sz w:val="23"/>
          <w:szCs w:val="23"/>
        </w:rPr>
        <w:t>Mental</w:t>
      </w:r>
      <w:r w:rsidRPr="00281034">
        <w:rPr>
          <w:rFonts w:ascii="Times New Roman CYR" w:hAnsi="Times New Roman CYR" w:cs="Times New Roman CYR"/>
          <w:i/>
          <w:iCs/>
          <w:sz w:val="23"/>
          <w:szCs w:val="23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sz w:val="23"/>
          <w:szCs w:val="23"/>
        </w:rPr>
        <w:t>Health</w:t>
      </w:r>
      <w:r w:rsidRPr="00281034">
        <w:rPr>
          <w:rFonts w:ascii="Times New Roman CYR" w:hAnsi="Times New Roman CYR" w:cs="Times New Roman CYR"/>
          <w:i/>
          <w:iCs/>
          <w:sz w:val="23"/>
          <w:szCs w:val="23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sz w:val="23"/>
          <w:szCs w:val="23"/>
        </w:rPr>
        <w:t>medical</w:t>
      </w:r>
      <w:r w:rsidRPr="00281034">
        <w:rPr>
          <w:rFonts w:ascii="Times New Roman CYR" w:hAnsi="Times New Roman CYR" w:cs="Times New Roman CYR"/>
          <w:i/>
          <w:iCs/>
          <w:sz w:val="23"/>
          <w:szCs w:val="23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sz w:val="23"/>
          <w:szCs w:val="23"/>
        </w:rPr>
        <w:t>doctors</w:t>
      </w:r>
      <w:r w:rsidRPr="00281034">
        <w:rPr>
          <w:rFonts w:ascii="Times New Roman CYR" w:hAnsi="Times New Roman CYR" w:cs="Times New Roman CYR"/>
          <w:i/>
          <w:iCs/>
          <w:sz w:val="23"/>
          <w:szCs w:val="23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sz w:val="23"/>
          <w:szCs w:val="23"/>
        </w:rPr>
        <w:t>psychologists</w:t>
      </w:r>
      <w:r w:rsidRPr="00281034">
        <w:rPr>
          <w:rFonts w:ascii="Times New Roman CYR" w:hAnsi="Times New Roman CYR" w:cs="Times New Roman CYR"/>
          <w:i/>
          <w:iCs/>
          <w:sz w:val="23"/>
          <w:szCs w:val="23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sz w:val="23"/>
          <w:szCs w:val="23"/>
        </w:rPr>
        <w:t>resources</w:t>
      </w:r>
      <w:r w:rsidRPr="00281034">
        <w:rPr>
          <w:rFonts w:ascii="Times New Roman CYR" w:hAnsi="Times New Roman CYR" w:cs="Times New Roman CYR"/>
          <w:i/>
          <w:iCs/>
          <w:sz w:val="23"/>
          <w:szCs w:val="23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sz w:val="23"/>
          <w:szCs w:val="23"/>
        </w:rPr>
        <w:t>outcomes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, проналази се одређени број 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лонгитудиналних проспективних и ретроспективних студија као и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студија пресека  које су се бавиле повезаношћу неких индивидуалних, интерперсоналних и организационих ресурса (снага) са негативним и позитивним чиниоцима менталног здравља код лекара и психолога. Међутим, оне су највећим делом истраживале појединачне ресурсе (снаге), претежно код студената. У групи запослених лекара и психолога, испитивани су само организациони фактори и њихов утицај на ментално здравље.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Такође, раније студије нису исптивале истовремено позитивне и негативне чиниоце  менталног здравља већ су се бавиле само једним или другим; посебно се нису истраживала узајамна дејства индивидуалних, интерперсоналних и организационих ресурса (снага) на ментално здравље.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Ова студија заснована је на методолошки валидним параметрима и чиниоцима менталног здравља код лекара и психолога, а слично истраживање до сада није спроведено на територији Републике Србије, као и ни у региону.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На основу ових података, Комисија констатује да докторска дисертација кандидата Биљане Јаредић под називом </w:t>
      </w:r>
      <w:r w:rsidRPr="00281034">
        <w:rPr>
          <w:rFonts w:ascii="Times New Roman CYR" w:hAnsi="Times New Roman CYR" w:cs="Times New Roman CYR"/>
          <w:b/>
          <w:bCs/>
          <w:sz w:val="23"/>
          <w:szCs w:val="23"/>
          <w:lang w:val="ru-RU"/>
        </w:rPr>
        <w:t xml:space="preserve">„Повезаност персоналних, интерперсоналних и организационих параметара и позитивних и негативних карактеристика менталног здравља лекара и психолога“"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представља резултат оригиналног научног рада. </w:t>
      </w:r>
    </w:p>
    <w:p w:rsidR="00281034" w:rsidRPr="00281034" w:rsidRDefault="00281034" w:rsidP="00281034">
      <w:p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</w:pPr>
      <w:r w:rsidRPr="00281034">
        <w:rPr>
          <w:b/>
          <w:bCs/>
          <w:color w:val="000000"/>
          <w:sz w:val="23"/>
          <w:szCs w:val="23"/>
          <w:lang w:val="ru-RU"/>
        </w:rPr>
        <w:t>2.3.</w:t>
      </w:r>
      <w:r w:rsidRPr="00281034">
        <w:rPr>
          <w:b/>
          <w:bCs/>
          <w:color w:val="000000"/>
          <w:sz w:val="23"/>
          <w:szCs w:val="23"/>
          <w:lang w:val="ru-RU"/>
        </w:rPr>
        <w:tab/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Преглед остварених резултата рада кандидата у одређеној научној области </w:t>
      </w:r>
    </w:p>
    <w:p w:rsidR="00281034" w:rsidRPr="00281034" w:rsidRDefault="00281034" w:rsidP="00281034">
      <w:p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</w:pPr>
      <w:r>
        <w:rPr>
          <w:b/>
          <w:bCs/>
          <w:color w:val="000000"/>
          <w:sz w:val="23"/>
          <w:szCs w:val="23"/>
        </w:rPr>
        <w:t>A</w:t>
      </w:r>
      <w:r w:rsidRPr="00281034">
        <w:rPr>
          <w:b/>
          <w:bCs/>
          <w:color w:val="000000"/>
          <w:sz w:val="23"/>
          <w:szCs w:val="23"/>
          <w:lang w:val="ru-RU"/>
        </w:rPr>
        <w:t xml:space="preserve">. </w:t>
      </w:r>
      <w:r w:rsidRPr="00281034">
        <w:rPr>
          <w:b/>
          <w:bCs/>
          <w:color w:val="000000"/>
          <w:sz w:val="23"/>
          <w:szCs w:val="23"/>
          <w:lang w:val="ru-RU"/>
        </w:rPr>
        <w:tab/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Лични подаци </w:t>
      </w:r>
    </w:p>
    <w:p w:rsidR="00281034" w:rsidRPr="00281034" w:rsidRDefault="00281034" w:rsidP="00281034">
      <w:pPr>
        <w:autoSpaceDE w:val="0"/>
        <w:autoSpaceDN w:val="0"/>
        <w:adjustRightInd w:val="0"/>
        <w:ind w:firstLine="720"/>
        <w:rPr>
          <w:b/>
          <w:bCs/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Биљана Н. Јаредић (рођена Милошевић) рођена је 27.12.1983.у Косовској Митровици. Медицинску школу завршила је у Косовској Митровици са одличним успехом. Психологију је уписала 2002/03.године, на Филозофском факултету Универзитета у 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lastRenderedPageBreak/>
        <w:t xml:space="preserve">Приштини. Дипломирала је 2007.године са просечном оценом 8,46. Школске 2010/2011.године уписала је докторске студије на Факултету медицинских наука Универзитета у Крагујевцу, на смеру Неуронауке на којем је положила све испите и усмени докторски испит. Саветник је за појединце, породице и парове. Носилац сребрног ордена „Мајке девет Југовића“. Од новембра 2007.године запослена је на Филозофском факултету Универзитета у Приштини са привременим седиштем у Косовској Митровици, најпре као сарадник у настави, а потом као асистент. Учесник пројекта Министарства за науку и технолошки развој Републике Србије од 2011.године под називом „Косово и Метохија између националног идентитета и евроинтеграција“ (евиденциони број </w:t>
      </w:r>
      <w:r>
        <w:rPr>
          <w:rFonts w:ascii="Times New Roman CYR" w:hAnsi="Times New Roman CYR" w:cs="Times New Roman CYR"/>
          <w:color w:val="000000"/>
          <w:sz w:val="23"/>
          <w:szCs w:val="23"/>
        </w:rPr>
        <w:t>III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 47023).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Б. </w:t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ab/>
        <w:t xml:space="preserve">Списак објављених радова (прописани минимални услов за одбрану докторске дисертације) </w:t>
      </w:r>
    </w:p>
    <w:p w:rsidR="00281034" w:rsidRPr="00281034" w:rsidRDefault="00281034" w:rsidP="00281034">
      <w:p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Кандидат је аутор више оригиналних научних радова и први аутор у раду објављеном у часопису индексираном на СЦИ листи чији су резултати саставни део докторксе дисертације чиме је испунио услов за одбрану докторске дисертације.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Списак радова у часописима: </w:t>
      </w:r>
    </w:p>
    <w:p w:rsidR="00281034" w:rsidRPr="00281034" w:rsidRDefault="00281034" w:rsidP="00281034">
      <w:p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</w:p>
    <w:p w:rsid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</w:rPr>
      </w:pPr>
      <w:r w:rsidRPr="00281034">
        <w:rPr>
          <w:color w:val="000000"/>
          <w:sz w:val="23"/>
          <w:szCs w:val="23"/>
          <w:lang w:val="ru-RU"/>
        </w:rPr>
        <w:t xml:space="preserve">1. </w:t>
      </w:r>
      <w:proofErr w:type="spellStart"/>
      <w:r>
        <w:rPr>
          <w:b/>
          <w:bCs/>
          <w:sz w:val="23"/>
          <w:szCs w:val="23"/>
        </w:rPr>
        <w:t>Jaredić</w:t>
      </w:r>
      <w:proofErr w:type="spellEnd"/>
      <w:r>
        <w:rPr>
          <w:b/>
          <w:bCs/>
          <w:sz w:val="23"/>
          <w:szCs w:val="23"/>
        </w:rPr>
        <w:t xml:space="preserve"> B, </w:t>
      </w:r>
      <w:proofErr w:type="spellStart"/>
      <w:r>
        <w:rPr>
          <w:sz w:val="23"/>
          <w:szCs w:val="23"/>
        </w:rPr>
        <w:t>Hinić</w:t>
      </w:r>
      <w:proofErr w:type="spellEnd"/>
      <w:r>
        <w:rPr>
          <w:sz w:val="23"/>
          <w:szCs w:val="23"/>
        </w:rPr>
        <w:t xml:space="preserve"> D, Stanojević D, Zečević S, Ignjatović-Ristić D. Affective temperament, social support and stressors at work as the predictors of life and job satisfaction among doctors and psychologists. Vojnosanit Pregl, 2017</w:t>
      </w:r>
      <w:r w:rsidRPr="00281034">
        <w:rPr>
          <w:sz w:val="23"/>
          <w:szCs w:val="23"/>
        </w:rPr>
        <w:t xml:space="preserve">; </w:t>
      </w:r>
      <w:r>
        <w:rPr>
          <w:sz w:val="23"/>
          <w:szCs w:val="23"/>
        </w:rPr>
        <w:t xml:space="preserve">74 (3): pp... </w:t>
      </w:r>
      <w:r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  <w:t xml:space="preserve">М23 - 3 бода </w:t>
      </w: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</w:rPr>
      </w:pPr>
      <w:r w:rsidRPr="00281034">
        <w:rPr>
          <w:color w:val="000000"/>
          <w:sz w:val="23"/>
          <w:szCs w:val="23"/>
        </w:rPr>
        <w:t xml:space="preserve">2. </w:t>
      </w:r>
      <w:proofErr w:type="spellStart"/>
      <w:r>
        <w:rPr>
          <w:color w:val="000000"/>
          <w:sz w:val="23"/>
          <w:szCs w:val="23"/>
        </w:rPr>
        <w:t>Stanojević</w:t>
      </w:r>
      <w:proofErr w:type="spellEnd"/>
      <w:r>
        <w:rPr>
          <w:color w:val="000000"/>
          <w:sz w:val="23"/>
          <w:szCs w:val="23"/>
        </w:rPr>
        <w:t xml:space="preserve"> D, </w:t>
      </w:r>
      <w:proofErr w:type="spellStart"/>
      <w:r>
        <w:rPr>
          <w:color w:val="000000"/>
          <w:sz w:val="23"/>
          <w:szCs w:val="23"/>
        </w:rPr>
        <w:t>Krstić</w:t>
      </w:r>
      <w:proofErr w:type="spellEnd"/>
      <w:r>
        <w:rPr>
          <w:color w:val="000000"/>
          <w:sz w:val="23"/>
          <w:szCs w:val="23"/>
        </w:rPr>
        <w:t xml:space="preserve"> M, </w:t>
      </w:r>
      <w:r>
        <w:rPr>
          <w:b/>
          <w:bCs/>
          <w:color w:val="000000"/>
          <w:sz w:val="23"/>
          <w:szCs w:val="23"/>
        </w:rPr>
        <w:t>Jaredić B,</w:t>
      </w:r>
      <w:r>
        <w:rPr>
          <w:color w:val="000000"/>
          <w:sz w:val="23"/>
          <w:szCs w:val="23"/>
        </w:rPr>
        <w:t xml:space="preserve"> Dimitrijević B. Proactive coping as a mediator between resources and outcomes: a structural equations modeling analysis. Applied Research in Quality of Life.  2014; 9(4): 871-885. </w:t>
      </w:r>
      <w:r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  <w:t xml:space="preserve">М22 - </w:t>
      </w:r>
      <w:r>
        <w:rPr>
          <w:b/>
          <w:bCs/>
          <w:color w:val="000000"/>
          <w:sz w:val="23"/>
          <w:szCs w:val="23"/>
        </w:rPr>
        <w:t>5</w:t>
      </w:r>
      <w:r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  <w:t xml:space="preserve"> бода</w:t>
      </w:r>
    </w:p>
    <w:p w:rsid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</w:rPr>
      </w:pPr>
    </w:p>
    <w:p w:rsid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</w:t>
      </w:r>
      <w:proofErr w:type="spellStart"/>
      <w:r>
        <w:rPr>
          <w:color w:val="000000"/>
          <w:sz w:val="23"/>
          <w:szCs w:val="23"/>
        </w:rPr>
        <w:t>Zikic</w:t>
      </w:r>
      <w:proofErr w:type="spellEnd"/>
      <w:r>
        <w:rPr>
          <w:color w:val="000000"/>
          <w:sz w:val="23"/>
          <w:szCs w:val="23"/>
        </w:rPr>
        <w:t xml:space="preserve"> O, </w:t>
      </w:r>
      <w:proofErr w:type="spellStart"/>
      <w:r>
        <w:rPr>
          <w:color w:val="000000"/>
          <w:sz w:val="23"/>
          <w:szCs w:val="23"/>
        </w:rPr>
        <w:t>Krstic</w:t>
      </w:r>
      <w:proofErr w:type="spellEnd"/>
      <w:r>
        <w:rPr>
          <w:color w:val="000000"/>
          <w:sz w:val="23"/>
          <w:szCs w:val="23"/>
        </w:rPr>
        <w:t xml:space="preserve"> M, </w:t>
      </w:r>
      <w:proofErr w:type="spellStart"/>
      <w:r>
        <w:rPr>
          <w:color w:val="000000"/>
          <w:sz w:val="23"/>
          <w:szCs w:val="23"/>
        </w:rPr>
        <w:t>Randjelovic</w:t>
      </w:r>
      <w:proofErr w:type="spellEnd"/>
      <w:r>
        <w:rPr>
          <w:color w:val="000000"/>
          <w:sz w:val="23"/>
          <w:szCs w:val="23"/>
        </w:rPr>
        <w:t xml:space="preserve"> D, Nikolic G, </w:t>
      </w:r>
      <w:proofErr w:type="spellStart"/>
      <w:r>
        <w:rPr>
          <w:color w:val="000000"/>
          <w:sz w:val="23"/>
          <w:szCs w:val="23"/>
        </w:rPr>
        <w:t>Dimitrijevic</w:t>
      </w:r>
      <w:proofErr w:type="spellEnd"/>
      <w:r>
        <w:rPr>
          <w:color w:val="000000"/>
          <w:sz w:val="23"/>
          <w:szCs w:val="23"/>
        </w:rPr>
        <w:t xml:space="preserve"> B, </w:t>
      </w:r>
      <w:proofErr w:type="spellStart"/>
      <w:r>
        <w:rPr>
          <w:b/>
          <w:bCs/>
          <w:color w:val="000000"/>
          <w:sz w:val="23"/>
          <w:szCs w:val="23"/>
        </w:rPr>
        <w:t>Jaredic</w:t>
      </w:r>
      <w:proofErr w:type="spellEnd"/>
      <w:r>
        <w:rPr>
          <w:b/>
          <w:bCs/>
          <w:color w:val="000000"/>
          <w:sz w:val="23"/>
          <w:szCs w:val="23"/>
        </w:rPr>
        <w:t xml:space="preserve"> B</w:t>
      </w:r>
      <w:r>
        <w:rPr>
          <w:color w:val="000000"/>
          <w:sz w:val="23"/>
          <w:szCs w:val="23"/>
        </w:rPr>
        <w:t xml:space="preserve">. Anxiety and </w:t>
      </w:r>
      <w:proofErr w:type="spellStart"/>
      <w:r>
        <w:rPr>
          <w:color w:val="000000"/>
          <w:sz w:val="23"/>
          <w:szCs w:val="23"/>
        </w:rPr>
        <w:t>depressivness</w:t>
      </w:r>
      <w:proofErr w:type="spellEnd"/>
      <w:r>
        <w:rPr>
          <w:color w:val="000000"/>
          <w:sz w:val="23"/>
          <w:szCs w:val="23"/>
        </w:rPr>
        <w:t xml:space="preserve"> in students with childhood war-related experiences. Journal</w:t>
      </w:r>
      <w:r w:rsidRPr="00281034">
        <w:rPr>
          <w:color w:val="000000"/>
          <w:sz w:val="23"/>
          <w:szCs w:val="23"/>
          <w:lang w:val="ru-RU"/>
        </w:rPr>
        <w:t xml:space="preserve"> </w:t>
      </w:r>
      <w:r>
        <w:rPr>
          <w:color w:val="000000"/>
          <w:sz w:val="23"/>
          <w:szCs w:val="23"/>
        </w:rPr>
        <w:t>Loss</w:t>
      </w:r>
      <w:r w:rsidRPr="00281034">
        <w:rPr>
          <w:color w:val="000000"/>
          <w:sz w:val="23"/>
          <w:szCs w:val="23"/>
          <w:lang w:val="ru-RU"/>
        </w:rPr>
        <w:t xml:space="preserve"> </w:t>
      </w:r>
      <w:r>
        <w:rPr>
          <w:color w:val="000000"/>
          <w:sz w:val="23"/>
          <w:szCs w:val="23"/>
        </w:rPr>
        <w:t>and</w:t>
      </w:r>
      <w:r w:rsidRPr="00281034">
        <w:rPr>
          <w:color w:val="000000"/>
          <w:sz w:val="23"/>
          <w:szCs w:val="23"/>
          <w:lang w:val="ru-RU"/>
        </w:rPr>
        <w:t xml:space="preserve"> </w:t>
      </w:r>
      <w:r>
        <w:rPr>
          <w:color w:val="000000"/>
          <w:sz w:val="23"/>
          <w:szCs w:val="23"/>
        </w:rPr>
        <w:t>Trauma</w:t>
      </w:r>
      <w:r w:rsidRPr="00281034">
        <w:rPr>
          <w:color w:val="000000"/>
          <w:sz w:val="23"/>
          <w:szCs w:val="23"/>
          <w:lang w:val="ru-RU"/>
        </w:rPr>
        <w:t xml:space="preserve"> 2015; 20(2): 95-108 </w:t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>М23 - 3 бода</w:t>
      </w:r>
    </w:p>
    <w:p w:rsid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</w:pPr>
      <w:r w:rsidRPr="00281034">
        <w:rPr>
          <w:b/>
          <w:bCs/>
          <w:color w:val="000000"/>
          <w:lang w:val="ru-RU"/>
        </w:rPr>
        <w:lastRenderedPageBreak/>
        <w:t>2.4.</w:t>
      </w:r>
      <w:r w:rsidRPr="00281034">
        <w:rPr>
          <w:b/>
          <w:bCs/>
          <w:color w:val="000000"/>
          <w:lang w:val="ru-RU"/>
        </w:rPr>
        <w:tab/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Оцена о испуњености обима и квалитета у односу на пријављену тему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Урађено истраживање је у потпуности у складу са пријављеном темом докторске дисертације. Циљеви и примењена методологија истраживања идентични су са одобреним у пријави тезе.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Докторска дисертација садржи следећа поглавља: Увод, Методолошки оквири истраживања (циљеви истраживања и материјалии методе), Резултати, Дискусија, Закључци и Литература. Рад садржи 2 слике, 42 табеле, и 5 графикона. У поглављу </w:t>
      </w:r>
      <w:r w:rsidRPr="00281034">
        <w:rPr>
          <w:rFonts w:ascii="Times New Roman CYR" w:hAnsi="Times New Roman CYR" w:cs="Times New Roman CYR"/>
          <w:i/>
          <w:iCs/>
          <w:color w:val="000000"/>
          <w:sz w:val="23"/>
          <w:szCs w:val="23"/>
          <w:lang w:val="ru-RU"/>
        </w:rPr>
        <w:t>Литература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 цитирано је 216 библиографских јединица домаћих и иностраних стручних публикација.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У </w:t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УВОДНОМ ДЕЛУ 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аутор је јасно и прецизно навео важне одреднице менталног здравља, објаснио неке од битнијих теорија менталног здравља као и значај менталног здравља на радном месту. Посебан значај у уводном делу имају поглавља о ресурсима (снагама)-  индивидуалним, интерперсоналним и организационим менталног здравља као и позитивни и негативни чиниоци менталног здравља. Наведена су најновија научна сазнања и истраживања о значају менталног здравља уопште, а посебно у овим професијама.</w:t>
      </w:r>
    </w:p>
    <w:p w:rsidR="00281034" w:rsidRPr="00281034" w:rsidRDefault="00281034" w:rsidP="00281034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У делу </w:t>
      </w:r>
      <w:r w:rsidRPr="00281034">
        <w:rPr>
          <w:rFonts w:ascii="Times New Roman CYR" w:hAnsi="Times New Roman CYR" w:cs="Times New Roman CYR"/>
          <w:b/>
          <w:bCs/>
          <w:sz w:val="23"/>
          <w:szCs w:val="23"/>
          <w:lang w:val="ru-RU"/>
        </w:rPr>
        <w:t xml:space="preserve">МЕТОДОЛОШКИ ОКВИРИ ИСТРАЖИВАЊА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јасно су описани главни циљеви истраживања који имају задатак да утврде повезаности између ресурса (снага)- индивидуалних, интерперсоналних и организационих и позитивних и негативних исхода менталног здравља код лекара (лекара и студената медицине) и психолога (психолога и студената психологије). Задаци истраживања су у складу са постављеним циљевима. Материјал и методе истраживања су идентични са наведеним у пријави докторске тезе. Кандидат је прецизно описао методологију истраживања која је спроведено као неекспериментална опсервациона студија пресека. Узорак лекара су чинили лекари свих профила, запослени у здравственим установама и клиничко-болничким центрима у Крагујевцу и Косовској Митровици. Узорак психолога су чинили психолози запослени у школама, предшколским установама, центрима за социјални рад и здравственим установама и клиничко-болничким центрима у Крагујевцу и Косовској Митровици. Узорак студената медицине су обухватили студенти друге године који студирају на Факултету медицинских наука у Крагујевцу и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lastRenderedPageBreak/>
        <w:t xml:space="preserve">Косовској Митровици, док су студенти психологије били из Косовске Митровице и Ниша. Укупан узорак броји 427 испитаника.  Истраживање се обављало уз одлуку Етичког комитета Факултета Медицинских наука у Крагујевцу, као и уз усмену сагласност директора установа и декана факултета на којима је спроведено истраживање. Сваки испитаник је потписао сагласност за учешће у овом истраживању у коме је објашњнено који су основним циљем истраживања.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Комплетна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статистичка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анализа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података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извршена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је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помоћу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комерцијалног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</w:t>
      </w:r>
      <w:proofErr w:type="spellStart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статистичког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софтвера </w:t>
      </w:r>
      <w:proofErr w:type="spellStart"/>
      <w:r>
        <w:rPr>
          <w:rFonts w:ascii="Times New Roman CYR" w:hAnsi="Times New Roman CYR" w:cs="Times New Roman CYR"/>
          <w:sz w:val="23"/>
          <w:szCs w:val="23"/>
        </w:rPr>
        <w:t>SPSSStatistics</w:t>
      </w:r>
      <w:proofErr w:type="spellEnd"/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 20.00. За статистичку обраду података су коришћене мере дескриптивне статистике, мере корелације и поступци утврђивања значајности разлика између аритметичких средина (т тест и анализа варијансе). За утврђивање степена у коме предикторске варијабле одређују критеријумске, коришћен је поступак регресионе анализе (стандардна линеарна регресија и логистичка регресија). За утврђивање поузданости коришћених скала и упитника коришћене су мере унутрашње поузданости. За испитивање структуре скала које се први пут користе у нашој средини коришћена је експлоративна факторска анализа.</w:t>
      </w:r>
    </w:p>
    <w:p w:rsidR="00281034" w:rsidRPr="00281034" w:rsidRDefault="00281034" w:rsidP="00281034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У поглављу</w:t>
      </w:r>
      <w:r w:rsidRPr="00281034">
        <w:rPr>
          <w:rFonts w:ascii="Times New Roman CYR" w:hAnsi="Times New Roman CYR" w:cs="Times New Roman CYR"/>
          <w:b/>
          <w:bCs/>
          <w:sz w:val="23"/>
          <w:szCs w:val="23"/>
          <w:lang w:val="ru-RU"/>
        </w:rPr>
        <w:t xml:space="preserve"> РЕЗУЛТАТИ ИСТРАЖИВАЊА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су детаљно и јасно приказани помоћу 5 графикона и 42 табеле. Утврђен је однос између индивидуалних, интерперсоналних и организационих параметара и појединих позитивних и негативних чиниоца менталног здравља.</w:t>
      </w:r>
    </w:p>
    <w:p w:rsidR="00281034" w:rsidRPr="00281034" w:rsidRDefault="00281034" w:rsidP="00281034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За предвиђање задовољства животом значајни су параметри: црте темперамента (циклотомични и хипертимични темперамент) и задовољство породицом. За предвиђање задовољства послом значајни параметри су социјална подршка, задовољство породицом и извори стреса на раду (подршка руководиоца, релације и радна атмосфера и промене). За предвиђање депресивности </w:t>
      </w:r>
      <w:r w:rsidRPr="00281034">
        <w:rPr>
          <w:rFonts w:ascii="Times New Roman CYR" w:hAnsi="Times New Roman CYR" w:cs="Times New Roman CYR"/>
          <w:lang w:val="ru-RU"/>
        </w:rPr>
        <w:t>значајни су параметри црте темперамента (депресивни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, циклотомични, хипертимични и анксозни темперамент), задовољство породицом, године стажа и радно место. За предвиђање анксиозности значајни параметри су црте темперамента (депресивни, циклотомични и анксиозни темперамент), социјална подршка и задовољство породицом, захтеви посла, године стажа и радно место. За предвиђање изгарања значајни параметри су црте темперамента (циклотомични, хипертимични и анксиозни темперамент), социјална подршка и задовољство породицом као и извори стреса на раду- захтеви посла, подршка колега и релације и радна атмосфера. За предвиђање хроничних болести ови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lastRenderedPageBreak/>
        <w:t>параметри су дали значајан али не висок допринос: црте темперамента (анксиозни темперамент), социјална подршка и од извора стреса на раду- радна улога и године радног стажа.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У поглављу </w:t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ДИСКУСИЈА, 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аутор је анализирао добијене резултате и упоређивао их са сличним подацима објављеним у стручној литератури. Коментари добијених резултата су јасно изнети и могу указати на потребу и значај даљег истраживања у области менталног здравља у овим професијама.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У поглављу </w:t>
      </w:r>
      <w:r w:rsidRPr="00281034">
        <w:rPr>
          <w:rFonts w:ascii="Times New Roman CYR" w:hAnsi="Times New Roman CYR" w:cs="Times New Roman CYR"/>
          <w:b/>
          <w:bCs/>
          <w:sz w:val="23"/>
          <w:szCs w:val="23"/>
          <w:lang w:val="ru-RU"/>
        </w:rPr>
        <w:t>ЗАКЉУЧЦИ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, наводи да се од овог истраживања очекује допринос у унапређењу менталног здравља код лекара и психолога повећањем позитивних чинилаца на ментално здравље као и снижавање утицаја негативних (ризичних) фактора менталног здравља.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На основу предходно изнетих чињеница, комисија сматра да завршена докторска дисертација под називом </w:t>
      </w:r>
      <w:r w:rsidRPr="00281034">
        <w:rPr>
          <w:rFonts w:ascii="Times New Roman CYR" w:hAnsi="Times New Roman CYR" w:cs="Times New Roman CYR"/>
          <w:b/>
          <w:bCs/>
          <w:sz w:val="23"/>
          <w:szCs w:val="23"/>
          <w:lang w:val="ru-RU"/>
        </w:rPr>
        <w:t xml:space="preserve">„Повезаност персоналних, интерперсоналних и организационих параметара и позитивних и негативних карактеристика менталног здравља лекара и психолога“,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по обиму и квалитету израде у потпуности одговара пријављеној и одобреној теми дисертације.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b/>
          <w:bCs/>
          <w:color w:val="000000"/>
          <w:sz w:val="23"/>
          <w:szCs w:val="23"/>
          <w:lang w:val="ru-RU"/>
        </w:rPr>
        <w:t>2.5.</w:t>
      </w:r>
      <w:r w:rsidRPr="00281034">
        <w:rPr>
          <w:b/>
          <w:bCs/>
          <w:color w:val="000000"/>
          <w:sz w:val="23"/>
          <w:szCs w:val="23"/>
          <w:lang w:val="ru-RU"/>
        </w:rPr>
        <w:tab/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Научни резултати докторске дисертације </w:t>
      </w:r>
    </w:p>
    <w:p w:rsidR="00281034" w:rsidRPr="00281034" w:rsidRDefault="00281034" w:rsidP="00281034">
      <w:p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Најзначајнији резултати истраживања садржани су у следећим закључцима: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sz w:val="23"/>
          <w:szCs w:val="23"/>
          <w:lang w:val="ru-RU"/>
        </w:rPr>
        <w:t xml:space="preserve">1.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Индивидуални, интерперсонални и организациони параметри битни су предиктори позитивних и негативних карактеристика менталног здравља лекара и психолога.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sz w:val="23"/>
          <w:szCs w:val="23"/>
          <w:lang w:val="ru-RU"/>
        </w:rPr>
        <w:t xml:space="preserve">2.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Црте темперамента су значајан параметар предвиђања како позитивних (задовољства животом), тако и негативних чиниоца менталног здравља (депресивности, анксиозности и изгарања на послу).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sz w:val="23"/>
          <w:szCs w:val="23"/>
          <w:lang w:val="ru-RU"/>
        </w:rPr>
        <w:t xml:space="preserve">3.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Психолози и лекари које имају висок ниво социјалне подршке задовољнији су својим животом и послом, док они који имају низак ниво социјалне подршке су депресивнији, анксиознији и склонији изгарању на послу.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sz w:val="23"/>
          <w:szCs w:val="23"/>
          <w:lang w:val="ru-RU"/>
        </w:rPr>
        <w:t xml:space="preserve">4.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Психолози и лекари који су задовољније породицом су задовољнији послом и животом, а они који нису задовољни породицом су депресивнији, анксиознији и склонији изгарању на послу.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sz w:val="23"/>
          <w:szCs w:val="23"/>
          <w:lang w:val="ru-RU"/>
        </w:rPr>
        <w:lastRenderedPageBreak/>
        <w:t xml:space="preserve">5.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За предвиђање задовољства животом битан је низак ниво промена у радној организацији, подршка колега и добра контрола над послом.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sz w:val="23"/>
          <w:szCs w:val="23"/>
          <w:lang w:val="ru-RU"/>
        </w:rPr>
        <w:t xml:space="preserve">6.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За предвиђање задовољства послом значајни су подршка руководиоца, добре радне релације и радна атмосфера и низак ниво промена.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sz w:val="23"/>
          <w:szCs w:val="23"/>
          <w:lang w:val="ru-RU"/>
        </w:rPr>
        <w:t xml:space="preserve">7.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За предвиђање изгарања на послу значајни су преоптерећеност радном улогом, лоша радна атмосфера и превисоки захтеви.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</w:pPr>
      <w:r w:rsidRPr="00281034">
        <w:rPr>
          <w:b/>
          <w:bCs/>
          <w:color w:val="000000"/>
          <w:sz w:val="23"/>
          <w:szCs w:val="23"/>
          <w:lang w:val="ru-RU"/>
        </w:rPr>
        <w:t>2.6.</w:t>
      </w:r>
      <w:r w:rsidRPr="00281034">
        <w:rPr>
          <w:b/>
          <w:bCs/>
          <w:color w:val="000000"/>
          <w:sz w:val="23"/>
          <w:szCs w:val="23"/>
          <w:lang w:val="ru-RU"/>
        </w:rPr>
        <w:tab/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Примењивост и корисност резултата у теорији и пракси </w:t>
      </w:r>
    </w:p>
    <w:p w:rsidR="00281034" w:rsidRPr="00281034" w:rsidRDefault="00281034" w:rsidP="00281034">
      <w:p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Презентовани резултати доприносе бољем разумевању фактора ризика и фактора добробити код лекара и психолога.То би требало да омогући повећање позитивних чинилаца на ментално здравље као и снижавање утицаја негативних (ризичних) фактора менталног здравља.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</w:pPr>
      <w:r w:rsidRPr="00281034">
        <w:rPr>
          <w:b/>
          <w:bCs/>
          <w:color w:val="000000"/>
          <w:sz w:val="23"/>
          <w:szCs w:val="23"/>
          <w:lang w:val="ru-RU"/>
        </w:rPr>
        <w:t>2.7.</w:t>
      </w:r>
      <w:r w:rsidRPr="00281034">
        <w:rPr>
          <w:b/>
          <w:bCs/>
          <w:color w:val="000000"/>
          <w:sz w:val="23"/>
          <w:szCs w:val="23"/>
          <w:lang w:val="ru-RU"/>
        </w:rPr>
        <w:tab/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>Начин презеновања резултата научној јавности</w:t>
      </w:r>
    </w:p>
    <w:p w:rsidR="00281034" w:rsidRPr="00281034" w:rsidRDefault="00281034" w:rsidP="00281034">
      <w:p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Резултати овог истраживања су делимично објављени као оригинално истраживање у часопису од међународног значаја. Планирано је публиковање и осталих резултата у неком од истакнутих часописа од међународног значаја. Такође, планирано је презентовање резултата на неком од стручних скуповима у форми усмене презентације или постера.</w:t>
      </w:r>
    </w:p>
    <w:p w:rsidR="00281034" w:rsidRPr="00281034" w:rsidRDefault="00281034" w:rsidP="00281034">
      <w:pPr>
        <w:pageBreakBefore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b/>
          <w:bCs/>
          <w:color w:val="000000"/>
          <w:sz w:val="32"/>
          <w:szCs w:val="32"/>
          <w:lang w:val="ru-RU"/>
        </w:rPr>
        <w:lastRenderedPageBreak/>
        <w:t>ЗАКЉУЧАК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Комисија за оцену и одбрану завршене докторске дисертације кандидата Биљане Јаредић под називом </w:t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„Повезаност персоналних, интерперсоналних и организационих параметара и позитивних и негативних карактеристика менталног здравља лекара и психолога“ 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на основу свега наведеног, сматра да је истраживање у оквиру одобрене тезе адекватно постављено и прецизно спроведено, да је засновано на савременим сазнањима и валидној методологији.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 xml:space="preserve">Комисија сматра да докторска дисертација кандидата Биљане Јаредић, урађена под менторством проф. др Драгане Игњатовић Ристић, представља оригинални научни допринос у разјашњењу везе индивидуалних, интерперсоналних и организационих ресурса (снага) и позитивних и негативних карактеристика менталног здравља лекара и  психолога. </w:t>
      </w:r>
    </w:p>
    <w:p w:rsidR="00281034" w:rsidRPr="00281034" w:rsidRDefault="00281034" w:rsidP="002810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Комисија са задовољством предлаже Наставно - научном већу Факултета медицинских наука Универзитета у Крагујевцу да докторска дисертација под називом </w:t>
      </w: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>„Повезаност персоналних, интерперсоналних и организационих параметара и позитивних и негативних карактеристика менталног здравља лекара и психолога“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 xml:space="preserve"> буде позитивно оцењена и одобрена за јавну одбрану. </w:t>
      </w:r>
    </w:p>
    <w:p w:rsidR="00281034" w:rsidRDefault="00281034" w:rsidP="002810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</w:pP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ЧЛАНОВИ КОМИСИЈЕ: </w:t>
      </w: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 w:rsidRPr="00281034">
        <w:rPr>
          <w:b/>
          <w:bCs/>
          <w:color w:val="000000"/>
          <w:sz w:val="23"/>
          <w:szCs w:val="23"/>
          <w:lang w:val="ru-RU"/>
        </w:rPr>
        <w:t>_________________________________________________</w:t>
      </w:r>
      <w:r>
        <w:rPr>
          <w:b/>
          <w:bCs/>
          <w:color w:val="000000"/>
          <w:sz w:val="23"/>
          <w:szCs w:val="23"/>
          <w:lang w:val="ru-RU"/>
        </w:rPr>
        <w:t>__________________________</w:t>
      </w: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Проф. др Славица Ђукић-Дејановић, 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редовни професор Факултета медицинских наука</w:t>
      </w:r>
    </w:p>
    <w:p w:rsidR="00281034" w:rsidRDefault="00281034" w:rsidP="002810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3"/>
          <w:szCs w:val="23"/>
        </w:rPr>
      </w:pP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Универзитета у Крагујевцу, за ужу научну област психијатрија, председник комисије</w:t>
      </w: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ru-RU"/>
        </w:rPr>
      </w:pPr>
    </w:p>
    <w:p w:rsid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___________________________________________________________________________</w:t>
      </w:r>
    </w:p>
    <w:p w:rsid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b/>
          <w:bCs/>
          <w:sz w:val="23"/>
          <w:szCs w:val="23"/>
          <w:lang w:val="ru-RU"/>
        </w:rPr>
        <w:t xml:space="preserve">Доц. др Владимир Јањић, </w:t>
      </w:r>
      <w:r w:rsidRPr="00281034">
        <w:rPr>
          <w:rFonts w:ascii="Times New Roman CYR" w:hAnsi="Times New Roman CYR" w:cs="Times New Roman CYR"/>
          <w:sz w:val="23"/>
          <w:szCs w:val="23"/>
          <w:lang w:val="ru-RU"/>
        </w:rPr>
        <w:t>доцент Факултета медицинских наука, Универзитета у Крагујевцу, за ужу научну област психијатрија, члан</w:t>
      </w: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 w:rsidRPr="00281034">
        <w:rPr>
          <w:b/>
          <w:bCs/>
          <w:color w:val="000000"/>
          <w:sz w:val="23"/>
          <w:szCs w:val="23"/>
          <w:lang w:val="ru-RU"/>
        </w:rPr>
        <w:t>______________________________________________________</w:t>
      </w:r>
      <w:r>
        <w:rPr>
          <w:b/>
          <w:bCs/>
          <w:color w:val="000000"/>
          <w:sz w:val="23"/>
          <w:szCs w:val="23"/>
          <w:lang w:val="ru-RU"/>
        </w:rPr>
        <w:t>_____________________</w:t>
      </w: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</w:pPr>
      <w:r w:rsidRPr="00281034">
        <w:rPr>
          <w:rFonts w:ascii="Times New Roman CYR" w:hAnsi="Times New Roman CYR" w:cs="Times New Roman CYR"/>
          <w:b/>
          <w:bCs/>
          <w:color w:val="000000"/>
          <w:sz w:val="23"/>
          <w:szCs w:val="23"/>
          <w:lang w:val="ru-RU"/>
        </w:rPr>
        <w:t xml:space="preserve">Доц. др Срђан Миловановић, </w:t>
      </w:r>
      <w:r w:rsidRPr="00281034">
        <w:rPr>
          <w:rFonts w:ascii="Times New Roman CYR" w:hAnsi="Times New Roman CYR" w:cs="Times New Roman CYR"/>
          <w:color w:val="000000"/>
          <w:sz w:val="23"/>
          <w:szCs w:val="23"/>
          <w:lang w:val="ru-RU"/>
        </w:rPr>
        <w:t>доцент Медицинског факултетаУниверзитета у Београду, за ужу научну област психијатрија, члан</w:t>
      </w: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ru-RU"/>
        </w:rPr>
      </w:pPr>
    </w:p>
    <w:p w:rsidR="00281034" w:rsidRPr="00281034" w:rsidRDefault="00281034" w:rsidP="00281034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ru-RU"/>
        </w:rPr>
      </w:pPr>
    </w:p>
    <w:p w:rsidR="00281034" w:rsidRDefault="00281034" w:rsidP="0028103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  <w:t xml:space="preserve">У  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  <w:t>Крагујевцу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  <w:t xml:space="preserve">  _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3"/>
          <w:szCs w:val="23"/>
        </w:rPr>
        <w:t>__________________</w:t>
      </w:r>
    </w:p>
    <w:p w:rsidR="002D53A9" w:rsidRDefault="002D53A9"/>
    <w:sectPr w:rsidR="002D53A9" w:rsidSect="002810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BEA32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34"/>
    <w:rsid w:val="00281034"/>
    <w:rsid w:val="002D53A9"/>
    <w:rsid w:val="003C4AE1"/>
    <w:rsid w:val="0063071F"/>
    <w:rsid w:val="008C78F2"/>
    <w:rsid w:val="00D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0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0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1-1414%2F2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</vt:lpstr>
    </vt:vector>
  </TitlesOfParts>
  <Company/>
  <LinksUpToDate>false</LinksUpToDate>
  <CharactersWithSpaces>16380</CharactersWithSpaces>
  <SharedDoc>false</SharedDoc>
  <HLinks>
    <vt:vector size="6" baseType="variant">
      <vt:variant>
        <vt:i4>3735604</vt:i4>
      </vt:variant>
      <vt:variant>
        <vt:i4>0</vt:i4>
      </vt:variant>
      <vt:variant>
        <vt:i4>0</vt:i4>
      </vt:variant>
      <vt:variant>
        <vt:i4>5</vt:i4>
      </vt:variant>
      <vt:variant>
        <vt:lpwstr>tel:01-1414%2F2-19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</dc:title>
  <dc:creator>biljka</dc:creator>
  <cp:lastModifiedBy>User</cp:lastModifiedBy>
  <cp:revision>2</cp:revision>
  <dcterms:created xsi:type="dcterms:W3CDTF">2016-04-04T10:56:00Z</dcterms:created>
  <dcterms:modified xsi:type="dcterms:W3CDTF">2016-04-04T10:56:00Z</dcterms:modified>
</cp:coreProperties>
</file>